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B13" w:rsidRPr="000D596A" w:rsidRDefault="00935B13" w:rsidP="00935B13">
      <w:pPr>
        <w:pStyle w:val="Title"/>
        <w:pBdr>
          <w:top w:val="single" w:sz="4" w:space="1" w:color="auto"/>
          <w:left w:val="single" w:sz="4" w:space="4" w:color="auto"/>
          <w:bottom w:val="single" w:sz="4" w:space="1" w:color="auto"/>
          <w:right w:val="single" w:sz="4" w:space="4" w:color="auto"/>
        </w:pBdr>
        <w:rPr>
          <w:sz w:val="40"/>
        </w:rPr>
      </w:pPr>
      <w:bookmarkStart w:id="0" w:name="_GoBack"/>
      <w:bookmarkEnd w:id="0"/>
      <w:r w:rsidRPr="000D596A">
        <w:rPr>
          <w:sz w:val="40"/>
        </w:rPr>
        <w:t>Penn Literacy Network</w:t>
      </w:r>
    </w:p>
    <w:p w:rsidR="00935B13" w:rsidRPr="000D596A" w:rsidRDefault="00935B13" w:rsidP="00935B13">
      <w:pPr>
        <w:pStyle w:val="Title"/>
        <w:pBdr>
          <w:top w:val="single" w:sz="4" w:space="1" w:color="auto"/>
          <w:left w:val="single" w:sz="4" w:space="4" w:color="auto"/>
          <w:bottom w:val="single" w:sz="4" w:space="1" w:color="auto"/>
          <w:right w:val="single" w:sz="4" w:space="4" w:color="auto"/>
        </w:pBdr>
        <w:rPr>
          <w:bCs w:val="0"/>
          <w:sz w:val="24"/>
        </w:rPr>
      </w:pPr>
      <w:smartTag w:uri="urn:schemas-microsoft-com:office:smarttags" w:element="place">
        <w:smartTag w:uri="urn:schemas-microsoft-com:office:smarttags" w:element="PlaceType">
          <w:r w:rsidRPr="000D596A">
            <w:rPr>
              <w:bCs w:val="0"/>
              <w:sz w:val="24"/>
            </w:rPr>
            <w:t>University</w:t>
          </w:r>
        </w:smartTag>
        <w:r w:rsidRPr="000D596A">
          <w:rPr>
            <w:bCs w:val="0"/>
            <w:sz w:val="24"/>
          </w:rPr>
          <w:t xml:space="preserve"> of </w:t>
        </w:r>
        <w:smartTag w:uri="urn:schemas-microsoft-com:office:smarttags" w:element="PlaceName">
          <w:r w:rsidRPr="000D596A">
            <w:rPr>
              <w:bCs w:val="0"/>
              <w:sz w:val="24"/>
            </w:rPr>
            <w:t>Pennsylvania</w:t>
          </w:r>
        </w:smartTag>
      </w:smartTag>
    </w:p>
    <w:p w:rsidR="00935B13" w:rsidRPr="000D596A" w:rsidRDefault="00935B13" w:rsidP="00935B13">
      <w:pPr>
        <w:pStyle w:val="Title"/>
        <w:pBdr>
          <w:top w:val="single" w:sz="4" w:space="1" w:color="auto"/>
          <w:left w:val="single" w:sz="4" w:space="4" w:color="auto"/>
          <w:bottom w:val="single" w:sz="4" w:space="1" w:color="auto"/>
          <w:right w:val="single" w:sz="4" w:space="4" w:color="auto"/>
        </w:pBdr>
        <w:rPr>
          <w:bCs w:val="0"/>
          <w:sz w:val="28"/>
          <w:szCs w:val="28"/>
        </w:rPr>
      </w:pPr>
      <w:smartTag w:uri="urn:schemas-microsoft-com:office:smarttags" w:element="place">
        <w:smartTag w:uri="urn:schemas-microsoft-com:office:smarttags" w:element="PlaceName">
          <w:r w:rsidRPr="000D596A">
            <w:rPr>
              <w:bCs w:val="0"/>
              <w:sz w:val="24"/>
            </w:rPr>
            <w:t>Graduate</w:t>
          </w:r>
        </w:smartTag>
        <w:r w:rsidRPr="000D596A">
          <w:rPr>
            <w:bCs w:val="0"/>
            <w:sz w:val="24"/>
          </w:rPr>
          <w:t xml:space="preserve"> </w:t>
        </w:r>
        <w:smartTag w:uri="urn:schemas-microsoft-com:office:smarttags" w:element="PlaceType">
          <w:r w:rsidRPr="000D596A">
            <w:rPr>
              <w:bCs w:val="0"/>
              <w:sz w:val="24"/>
            </w:rPr>
            <w:t>School</w:t>
          </w:r>
        </w:smartTag>
      </w:smartTag>
      <w:r w:rsidRPr="000D596A">
        <w:rPr>
          <w:bCs w:val="0"/>
          <w:sz w:val="24"/>
        </w:rPr>
        <w:t xml:space="preserve"> of Education</w:t>
      </w:r>
    </w:p>
    <w:p w:rsidR="00935B13" w:rsidRPr="00344B98" w:rsidRDefault="00935B13" w:rsidP="00344B98">
      <w:pPr>
        <w:pStyle w:val="Title"/>
        <w:pBdr>
          <w:top w:val="single" w:sz="4" w:space="1" w:color="auto"/>
          <w:left w:val="single" w:sz="4" w:space="4" w:color="auto"/>
          <w:bottom w:val="single" w:sz="4" w:space="1" w:color="auto"/>
          <w:right w:val="single" w:sz="4" w:space="4" w:color="auto"/>
        </w:pBdr>
        <w:jc w:val="left"/>
        <w:rPr>
          <w:bCs w:val="0"/>
          <w:sz w:val="36"/>
          <w:szCs w:val="36"/>
        </w:rPr>
      </w:pPr>
    </w:p>
    <w:p w:rsidR="00935B13" w:rsidRPr="000D596A" w:rsidRDefault="00935B13" w:rsidP="00935B13">
      <w:pPr>
        <w:pStyle w:val="Title"/>
        <w:pBdr>
          <w:top w:val="single" w:sz="4" w:space="1" w:color="auto"/>
          <w:left w:val="single" w:sz="4" w:space="4" w:color="auto"/>
          <w:bottom w:val="single" w:sz="4" w:space="1" w:color="auto"/>
          <w:right w:val="single" w:sz="4" w:space="4" w:color="auto"/>
        </w:pBdr>
        <w:jc w:val="left"/>
        <w:rPr>
          <w:sz w:val="24"/>
        </w:rPr>
      </w:pPr>
    </w:p>
    <w:p w:rsidR="00935B13" w:rsidRPr="00CA0EC2" w:rsidRDefault="003B4304" w:rsidP="00935B13">
      <w:pPr>
        <w:pStyle w:val="Subtitle"/>
        <w:pBdr>
          <w:top w:val="single" w:sz="4" w:space="1" w:color="auto"/>
          <w:left w:val="single" w:sz="4" w:space="4" w:color="auto"/>
          <w:bottom w:val="single" w:sz="4" w:space="1" w:color="auto"/>
          <w:right w:val="single" w:sz="4" w:space="4" w:color="auto"/>
        </w:pBdr>
        <w:rPr>
          <w:sz w:val="28"/>
          <w:szCs w:val="28"/>
        </w:rPr>
      </w:pPr>
      <w:r w:rsidRPr="00CA0EC2">
        <w:rPr>
          <w:sz w:val="28"/>
          <w:szCs w:val="28"/>
        </w:rPr>
        <w:t>PLN 1</w:t>
      </w:r>
    </w:p>
    <w:p w:rsidR="000D596A" w:rsidRPr="00CA0EC2" w:rsidRDefault="000D596A" w:rsidP="00935B13">
      <w:pPr>
        <w:pStyle w:val="Subtitle"/>
        <w:pBdr>
          <w:top w:val="single" w:sz="4" w:space="1" w:color="auto"/>
          <w:left w:val="single" w:sz="4" w:space="4" w:color="auto"/>
          <w:bottom w:val="single" w:sz="4" w:space="1" w:color="auto"/>
          <w:right w:val="single" w:sz="4" w:space="4" w:color="auto"/>
        </w:pBdr>
        <w:rPr>
          <w:sz w:val="28"/>
          <w:szCs w:val="28"/>
        </w:rPr>
      </w:pPr>
      <w:r w:rsidRPr="00CA0EC2">
        <w:rPr>
          <w:sz w:val="28"/>
          <w:szCs w:val="28"/>
        </w:rPr>
        <w:t>Critical Reading &amp; Writing in Support of Learning</w:t>
      </w:r>
    </w:p>
    <w:p w:rsidR="000D596A" w:rsidRDefault="000D596A" w:rsidP="00935B13">
      <w:pPr>
        <w:pStyle w:val="Subtitle"/>
        <w:pBdr>
          <w:top w:val="single" w:sz="4" w:space="1" w:color="auto"/>
          <w:left w:val="single" w:sz="4" w:space="4" w:color="auto"/>
          <w:bottom w:val="single" w:sz="4" w:space="1" w:color="auto"/>
          <w:right w:val="single" w:sz="4" w:space="4" w:color="auto"/>
        </w:pBdr>
        <w:rPr>
          <w:sz w:val="28"/>
          <w:szCs w:val="28"/>
        </w:rPr>
      </w:pPr>
      <w:r w:rsidRPr="00CA0EC2">
        <w:rPr>
          <w:sz w:val="28"/>
          <w:szCs w:val="28"/>
        </w:rPr>
        <w:t>Secondary Level</w:t>
      </w:r>
    </w:p>
    <w:p w:rsidR="00344B98" w:rsidRPr="00344B98" w:rsidRDefault="00344B98" w:rsidP="00344B98">
      <w:pPr>
        <w:pStyle w:val="Title"/>
        <w:pBdr>
          <w:top w:val="single" w:sz="4" w:space="1" w:color="auto"/>
          <w:left w:val="single" w:sz="4" w:space="4" w:color="auto"/>
          <w:bottom w:val="single" w:sz="4" w:space="1" w:color="auto"/>
          <w:right w:val="single" w:sz="4" w:space="4" w:color="auto"/>
        </w:pBdr>
        <w:rPr>
          <w:bCs w:val="0"/>
          <w:sz w:val="36"/>
          <w:szCs w:val="36"/>
        </w:rPr>
      </w:pPr>
      <w:r w:rsidRPr="00344B98">
        <w:rPr>
          <w:bCs w:val="0"/>
          <w:sz w:val="36"/>
          <w:szCs w:val="36"/>
        </w:rPr>
        <w:t>Mifflin County School District</w:t>
      </w:r>
    </w:p>
    <w:p w:rsidR="00344B98" w:rsidRPr="00CA0EC2" w:rsidRDefault="00344B98" w:rsidP="00935B13">
      <w:pPr>
        <w:pStyle w:val="Subtitle"/>
        <w:pBdr>
          <w:top w:val="single" w:sz="4" w:space="1" w:color="auto"/>
          <w:left w:val="single" w:sz="4" w:space="4" w:color="auto"/>
          <w:bottom w:val="single" w:sz="4" w:space="1" w:color="auto"/>
          <w:right w:val="single" w:sz="4" w:space="4" w:color="auto"/>
        </w:pBdr>
        <w:rPr>
          <w:sz w:val="28"/>
          <w:szCs w:val="28"/>
        </w:rPr>
      </w:pPr>
    </w:p>
    <w:p w:rsidR="00CA0EC2" w:rsidRPr="00CA0EC2" w:rsidRDefault="00CA0EC2" w:rsidP="00344B98">
      <w:pPr>
        <w:pBdr>
          <w:top w:val="single" w:sz="4" w:space="1" w:color="auto"/>
          <w:left w:val="single" w:sz="4" w:space="4" w:color="auto"/>
          <w:bottom w:val="single" w:sz="4" w:space="1" w:color="auto"/>
          <w:right w:val="single" w:sz="4" w:space="4" w:color="auto"/>
        </w:pBdr>
        <w:rPr>
          <w:b/>
          <w:bCs/>
          <w:sz w:val="28"/>
          <w:szCs w:val="28"/>
        </w:rPr>
      </w:pPr>
    </w:p>
    <w:p w:rsidR="005A6004" w:rsidRDefault="00935B13" w:rsidP="00935B13">
      <w:pPr>
        <w:pBdr>
          <w:top w:val="single" w:sz="4" w:space="1" w:color="auto"/>
          <w:left w:val="single" w:sz="4" w:space="4" w:color="auto"/>
          <w:bottom w:val="single" w:sz="4" w:space="1" w:color="auto"/>
          <w:right w:val="single" w:sz="4" w:space="4" w:color="auto"/>
        </w:pBdr>
        <w:jc w:val="center"/>
        <w:rPr>
          <w:b/>
        </w:rPr>
      </w:pPr>
      <w:r w:rsidRPr="000D596A">
        <w:rPr>
          <w:b/>
          <w:bCs/>
        </w:rPr>
        <w:t xml:space="preserve">Facilitator:  </w:t>
      </w:r>
      <w:r w:rsidR="005A6004" w:rsidRPr="000D596A">
        <w:rPr>
          <w:b/>
        </w:rPr>
        <w:t xml:space="preserve">Diane Hubona </w:t>
      </w:r>
      <w:hyperlink r:id="rId5" w:history="1">
        <w:r w:rsidR="00344B98" w:rsidRPr="00132426">
          <w:rPr>
            <w:rStyle w:val="Hyperlink"/>
            <w:b/>
          </w:rPr>
          <w:t>dhubona@iu08.org</w:t>
        </w:r>
      </w:hyperlink>
    </w:p>
    <w:p w:rsidR="00344B98" w:rsidRDefault="00622399" w:rsidP="00935B13">
      <w:pPr>
        <w:pBdr>
          <w:top w:val="single" w:sz="4" w:space="1" w:color="auto"/>
          <w:left w:val="single" w:sz="4" w:space="4" w:color="auto"/>
          <w:bottom w:val="single" w:sz="4" w:space="1" w:color="auto"/>
          <w:right w:val="single" w:sz="4" w:space="4" w:color="auto"/>
        </w:pBdr>
        <w:jc w:val="center"/>
        <w:rPr>
          <w:b/>
        </w:rPr>
      </w:pPr>
      <w:hyperlink r:id="rId6" w:history="1">
        <w:r w:rsidR="00344B98" w:rsidRPr="00132426">
          <w:rPr>
            <w:rStyle w:val="Hyperlink"/>
            <w:b/>
          </w:rPr>
          <w:t>www.thefacultyroom.wikispaces.com</w:t>
        </w:r>
      </w:hyperlink>
    </w:p>
    <w:p w:rsidR="00344B98" w:rsidRDefault="00344B98" w:rsidP="00935B13">
      <w:pPr>
        <w:pBdr>
          <w:top w:val="single" w:sz="4" w:space="1" w:color="auto"/>
          <w:left w:val="single" w:sz="4" w:space="4" w:color="auto"/>
          <w:bottom w:val="single" w:sz="4" w:space="1" w:color="auto"/>
          <w:right w:val="single" w:sz="4" w:space="4" w:color="auto"/>
        </w:pBdr>
        <w:jc w:val="center"/>
        <w:rPr>
          <w:b/>
        </w:rPr>
      </w:pPr>
    </w:p>
    <w:p w:rsidR="00344B98" w:rsidRPr="000D596A" w:rsidRDefault="00344B98" w:rsidP="00935B13">
      <w:pPr>
        <w:pBdr>
          <w:top w:val="single" w:sz="4" w:space="1" w:color="auto"/>
          <w:left w:val="single" w:sz="4" w:space="4" w:color="auto"/>
          <w:bottom w:val="single" w:sz="4" w:space="1" w:color="auto"/>
          <w:right w:val="single" w:sz="4" w:space="4" w:color="auto"/>
        </w:pBdr>
        <w:jc w:val="center"/>
        <w:rPr>
          <w:b/>
        </w:rPr>
      </w:pPr>
    </w:p>
    <w:p w:rsidR="000D596A" w:rsidRPr="000D596A" w:rsidRDefault="005A6004" w:rsidP="00344B98">
      <w:pPr>
        <w:pBdr>
          <w:top w:val="single" w:sz="4" w:space="1" w:color="auto"/>
          <w:left w:val="single" w:sz="4" w:space="4" w:color="auto"/>
          <w:bottom w:val="single" w:sz="4" w:space="1" w:color="auto"/>
          <w:right w:val="single" w:sz="4" w:space="4" w:color="auto"/>
        </w:pBdr>
        <w:rPr>
          <w:b/>
        </w:rPr>
      </w:pPr>
      <w:r w:rsidRPr="000D596A">
        <w:rPr>
          <w:b/>
        </w:rPr>
        <w:t xml:space="preserve">            </w:t>
      </w:r>
    </w:p>
    <w:p w:rsidR="00935B13" w:rsidRDefault="00935B13" w:rsidP="00935B13">
      <w:pPr>
        <w:pBdr>
          <w:top w:val="single" w:sz="4" w:space="1" w:color="auto"/>
          <w:left w:val="single" w:sz="4" w:space="4" w:color="auto"/>
          <w:bottom w:val="single" w:sz="4" w:space="1" w:color="auto"/>
          <w:right w:val="single" w:sz="4" w:space="4" w:color="auto"/>
        </w:pBdr>
        <w:jc w:val="center"/>
        <w:rPr>
          <w:b/>
          <w:bCs/>
          <w:sz w:val="28"/>
        </w:rPr>
      </w:pPr>
      <w:r w:rsidRPr="004C35C7">
        <w:t xml:space="preserve"> </w:t>
      </w:r>
    </w:p>
    <w:p w:rsidR="00935B13" w:rsidRDefault="00935B13" w:rsidP="00935B13">
      <w:pPr>
        <w:rPr>
          <w:sz w:val="28"/>
        </w:rPr>
      </w:pPr>
    </w:p>
    <w:p w:rsidR="00935B13" w:rsidRPr="004F251E" w:rsidRDefault="00935B13" w:rsidP="00935B13">
      <w:pPr>
        <w:pStyle w:val="Heading3"/>
      </w:pPr>
      <w:r>
        <w:t>COURSE DESCRIPTION</w:t>
      </w:r>
    </w:p>
    <w:p w:rsidR="000A408B" w:rsidRDefault="006F3B1B" w:rsidP="00CC61C4">
      <w:pPr>
        <w:widowControl/>
        <w:suppressAutoHyphens w:val="0"/>
        <w:autoSpaceDE w:val="0"/>
        <w:autoSpaceDN w:val="0"/>
        <w:adjustRightInd w:val="0"/>
      </w:pPr>
      <w:r w:rsidRPr="00156020">
        <w:t xml:space="preserve">This continuing education graduate level, credit-bearing course examines approaches for incorporating reading, writing, talking, listening and thinking across the curriculum. </w:t>
      </w:r>
      <w:r w:rsidR="0022692A">
        <w:t xml:space="preserve"> </w:t>
      </w:r>
      <w:r w:rsidR="00CC61C4" w:rsidRPr="00CC61C4">
        <w:t>Throughout this seminar participants will learn and share a variety of practical</w:t>
      </w:r>
      <w:r w:rsidR="00CC61C4">
        <w:t xml:space="preserve"> </w:t>
      </w:r>
      <w:r w:rsidR="00CC61C4" w:rsidRPr="00CC61C4">
        <w:t>strategies for integrating PLN experiences and approaches into their current</w:t>
      </w:r>
      <w:r w:rsidR="00CC61C4">
        <w:t xml:space="preserve"> </w:t>
      </w:r>
      <w:r w:rsidR="00CC61C4" w:rsidRPr="00CC61C4">
        <w:t>programs. This is not an add-on approach to teaching and learning; it is a set of</w:t>
      </w:r>
      <w:r w:rsidR="00CC61C4">
        <w:t xml:space="preserve"> </w:t>
      </w:r>
      <w:r w:rsidR="00CC61C4" w:rsidRPr="00CC61C4">
        <w:t>theoretical frameworks for guiding curricular best practice and decision-making.</w:t>
      </w:r>
    </w:p>
    <w:p w:rsidR="000A408B" w:rsidRPr="000A408B" w:rsidRDefault="000A408B" w:rsidP="00CC61C4">
      <w:pPr>
        <w:widowControl/>
        <w:suppressAutoHyphens w:val="0"/>
        <w:autoSpaceDE w:val="0"/>
        <w:autoSpaceDN w:val="0"/>
        <w:adjustRightInd w:val="0"/>
        <w:rPr>
          <w:sz w:val="32"/>
          <w:szCs w:val="32"/>
        </w:rPr>
      </w:pPr>
    </w:p>
    <w:p w:rsidR="002E42D8" w:rsidRDefault="002E42D8" w:rsidP="0022692A">
      <w:pPr>
        <w:tabs>
          <w:tab w:val="left" w:pos="1420"/>
        </w:tabs>
        <w:rPr>
          <w:b/>
          <w:bCs/>
          <w:sz w:val="26"/>
          <w:szCs w:val="26"/>
        </w:rPr>
      </w:pPr>
    </w:p>
    <w:p w:rsidR="000A408B" w:rsidRDefault="0022692A" w:rsidP="0022692A">
      <w:pPr>
        <w:tabs>
          <w:tab w:val="left" w:pos="1420"/>
        </w:tabs>
        <w:rPr>
          <w:b/>
          <w:bCs/>
          <w:sz w:val="26"/>
          <w:szCs w:val="26"/>
        </w:rPr>
      </w:pPr>
      <w:r w:rsidRPr="00C277A8">
        <w:rPr>
          <w:b/>
          <w:bCs/>
          <w:sz w:val="26"/>
          <w:szCs w:val="26"/>
        </w:rPr>
        <w:t>OBJECTIVES</w:t>
      </w:r>
    </w:p>
    <w:p w:rsidR="0022692A" w:rsidRPr="0022692A" w:rsidRDefault="0022692A" w:rsidP="0022692A">
      <w:pPr>
        <w:tabs>
          <w:tab w:val="left" w:pos="1420"/>
        </w:tabs>
        <w:rPr>
          <w:b/>
          <w:bCs/>
          <w:sz w:val="26"/>
          <w:szCs w:val="26"/>
        </w:rPr>
      </w:pPr>
    </w:p>
    <w:p w:rsidR="00596EC9" w:rsidRDefault="00596EC9" w:rsidP="00596EC9">
      <w:pPr>
        <w:widowControl/>
        <w:suppressAutoHyphens w:val="0"/>
        <w:autoSpaceDE w:val="0"/>
        <w:autoSpaceDN w:val="0"/>
        <w:adjustRightInd w:val="0"/>
      </w:pPr>
      <w:r>
        <w:t xml:space="preserve">This course examines strategies for incorporating reading, writing, and talking across the curriculum. Specifically, it addresses the Penn Literacy Framework and the Lenses of Learning in which varied language experiences are seen as integral to learning. Participants read and write about the implementation of this framework and its connections to the </w:t>
      </w:r>
      <w:r w:rsidR="001D02F5">
        <w:t>PA</w:t>
      </w:r>
      <w:r>
        <w:t xml:space="preserve"> Core Standards. In addition, they develop and facilitate lessons that incorporate reading, writing, talking, and listening in their content areas.</w:t>
      </w:r>
    </w:p>
    <w:p w:rsidR="00596EC9" w:rsidRPr="00CC61C4" w:rsidRDefault="00596EC9" w:rsidP="00596EC9">
      <w:pPr>
        <w:widowControl/>
        <w:suppressAutoHyphens w:val="0"/>
        <w:autoSpaceDE w:val="0"/>
        <w:autoSpaceDN w:val="0"/>
        <w:adjustRightInd w:val="0"/>
      </w:pPr>
      <w:r>
        <w:t>The enduring understandings of this course will include:</w:t>
      </w:r>
    </w:p>
    <w:p w:rsidR="00CC61C4" w:rsidRDefault="00CC61C4" w:rsidP="00CC61C4">
      <w:pPr>
        <w:widowControl/>
        <w:suppressAutoHyphens w:val="0"/>
        <w:autoSpaceDE w:val="0"/>
        <w:autoSpaceDN w:val="0"/>
        <w:adjustRightInd w:val="0"/>
      </w:pPr>
    </w:p>
    <w:p w:rsidR="00CC61C4" w:rsidRPr="00C277A8" w:rsidRDefault="00C277A8" w:rsidP="00CC61C4">
      <w:pPr>
        <w:widowControl/>
        <w:suppressAutoHyphens w:val="0"/>
        <w:autoSpaceDE w:val="0"/>
        <w:autoSpaceDN w:val="0"/>
        <w:adjustRightInd w:val="0"/>
        <w:rPr>
          <w:b/>
        </w:rPr>
      </w:pPr>
      <w:r w:rsidRPr="00C277A8">
        <w:rPr>
          <w:b/>
        </w:rPr>
        <w:t>The Four Lenses of Learning</w:t>
      </w:r>
    </w:p>
    <w:p w:rsidR="00CC61C4" w:rsidRDefault="00CC61C4" w:rsidP="00365C19">
      <w:pPr>
        <w:widowControl/>
        <w:numPr>
          <w:ilvl w:val="0"/>
          <w:numId w:val="4"/>
        </w:numPr>
        <w:suppressAutoHyphens w:val="0"/>
        <w:autoSpaceDE w:val="0"/>
        <w:autoSpaceDN w:val="0"/>
        <w:adjustRightInd w:val="0"/>
      </w:pPr>
      <w:r>
        <w:t>Learning as meaning-centered</w:t>
      </w:r>
    </w:p>
    <w:p w:rsidR="00CC61C4" w:rsidRDefault="00CC61C4" w:rsidP="00365C19">
      <w:pPr>
        <w:widowControl/>
        <w:numPr>
          <w:ilvl w:val="0"/>
          <w:numId w:val="4"/>
        </w:numPr>
        <w:suppressAutoHyphens w:val="0"/>
        <w:autoSpaceDE w:val="0"/>
        <w:autoSpaceDN w:val="0"/>
        <w:adjustRightInd w:val="0"/>
      </w:pPr>
      <w:r>
        <w:t xml:space="preserve">Learning as </w:t>
      </w:r>
      <w:r w:rsidRPr="00CC61C4">
        <w:t>social</w:t>
      </w:r>
    </w:p>
    <w:p w:rsidR="00CC61C4" w:rsidRDefault="00CC61C4" w:rsidP="00365C19">
      <w:pPr>
        <w:widowControl/>
        <w:numPr>
          <w:ilvl w:val="0"/>
          <w:numId w:val="4"/>
        </w:numPr>
        <w:suppressAutoHyphens w:val="0"/>
        <w:autoSpaceDE w:val="0"/>
        <w:autoSpaceDN w:val="0"/>
        <w:adjustRightInd w:val="0"/>
      </w:pPr>
      <w:r>
        <w:t xml:space="preserve">Learning as </w:t>
      </w:r>
      <w:r w:rsidRPr="00CC61C4">
        <w:t>language-based</w:t>
      </w:r>
    </w:p>
    <w:p w:rsidR="00CC61C4" w:rsidRDefault="00CC61C4" w:rsidP="00365C19">
      <w:pPr>
        <w:widowControl/>
        <w:numPr>
          <w:ilvl w:val="0"/>
          <w:numId w:val="4"/>
        </w:numPr>
        <w:suppressAutoHyphens w:val="0"/>
        <w:autoSpaceDE w:val="0"/>
        <w:autoSpaceDN w:val="0"/>
        <w:adjustRightInd w:val="0"/>
      </w:pPr>
      <w:r>
        <w:lastRenderedPageBreak/>
        <w:t>Learning as human</w:t>
      </w:r>
    </w:p>
    <w:p w:rsidR="00CC61C4" w:rsidRDefault="00CC61C4" w:rsidP="00CC61C4">
      <w:pPr>
        <w:widowControl/>
        <w:suppressAutoHyphens w:val="0"/>
        <w:autoSpaceDE w:val="0"/>
        <w:autoSpaceDN w:val="0"/>
        <w:adjustRightInd w:val="0"/>
      </w:pPr>
    </w:p>
    <w:p w:rsidR="0022692A" w:rsidRDefault="0022692A" w:rsidP="00CC61C4">
      <w:pPr>
        <w:widowControl/>
        <w:suppressAutoHyphens w:val="0"/>
        <w:autoSpaceDE w:val="0"/>
        <w:autoSpaceDN w:val="0"/>
        <w:adjustRightInd w:val="0"/>
      </w:pPr>
    </w:p>
    <w:p w:rsidR="0022692A" w:rsidRDefault="0022692A" w:rsidP="00CC61C4">
      <w:pPr>
        <w:widowControl/>
        <w:suppressAutoHyphens w:val="0"/>
        <w:autoSpaceDE w:val="0"/>
        <w:autoSpaceDN w:val="0"/>
        <w:adjustRightInd w:val="0"/>
      </w:pPr>
    </w:p>
    <w:p w:rsidR="0022692A" w:rsidRDefault="0022692A" w:rsidP="00CC61C4">
      <w:pPr>
        <w:widowControl/>
        <w:suppressAutoHyphens w:val="0"/>
        <w:autoSpaceDE w:val="0"/>
        <w:autoSpaceDN w:val="0"/>
        <w:adjustRightInd w:val="0"/>
      </w:pPr>
    </w:p>
    <w:p w:rsidR="00596EC9" w:rsidRDefault="00596EC9" w:rsidP="00596EC9">
      <w:pPr>
        <w:widowControl/>
        <w:suppressAutoHyphens w:val="0"/>
        <w:autoSpaceDE w:val="0"/>
        <w:autoSpaceDN w:val="0"/>
        <w:adjustRightInd w:val="0"/>
      </w:pPr>
      <w:r>
        <w:t>The framework also includes the Five Reading/Writing/Talking Processes that immerse students in reading, writing, talking, and listening across the curriculum. They include:</w:t>
      </w:r>
    </w:p>
    <w:p w:rsidR="00596EC9" w:rsidRDefault="00596EC9" w:rsidP="00596EC9">
      <w:pPr>
        <w:widowControl/>
        <w:suppressAutoHyphens w:val="0"/>
        <w:autoSpaceDE w:val="0"/>
        <w:autoSpaceDN w:val="0"/>
        <w:adjustRightInd w:val="0"/>
      </w:pPr>
    </w:p>
    <w:p w:rsidR="00596EC9" w:rsidRPr="00C277A8" w:rsidRDefault="00596EC9" w:rsidP="00596EC9">
      <w:pPr>
        <w:widowControl/>
        <w:suppressAutoHyphens w:val="0"/>
        <w:autoSpaceDE w:val="0"/>
        <w:autoSpaceDN w:val="0"/>
        <w:adjustRightInd w:val="0"/>
        <w:rPr>
          <w:b/>
        </w:rPr>
      </w:pPr>
      <w:r w:rsidRPr="00C277A8">
        <w:rPr>
          <w:b/>
        </w:rPr>
        <w:t xml:space="preserve">The </w:t>
      </w:r>
      <w:r>
        <w:rPr>
          <w:b/>
        </w:rPr>
        <w:t>Five Reading/Writing/Talking Processes</w:t>
      </w:r>
    </w:p>
    <w:p w:rsidR="00596EC9" w:rsidRDefault="00596EC9" w:rsidP="00596EC9">
      <w:pPr>
        <w:widowControl/>
        <w:numPr>
          <w:ilvl w:val="0"/>
          <w:numId w:val="4"/>
        </w:numPr>
        <w:suppressAutoHyphens w:val="0"/>
        <w:autoSpaceDE w:val="0"/>
        <w:autoSpaceDN w:val="0"/>
        <w:adjustRightInd w:val="0"/>
      </w:pPr>
      <w:smartTag w:uri="urn:schemas-microsoft-com:office:smarttags" w:element="place">
        <w:smartTag w:uri="urn:schemas-microsoft-com:office:smarttags" w:element="City">
          <w:r>
            <w:t>Reading</w:t>
          </w:r>
        </w:smartTag>
      </w:smartTag>
      <w:r>
        <w:t>:  Transacting with Texts</w:t>
      </w:r>
    </w:p>
    <w:p w:rsidR="00596EC9" w:rsidRDefault="00596EC9" w:rsidP="00596EC9">
      <w:pPr>
        <w:widowControl/>
        <w:numPr>
          <w:ilvl w:val="0"/>
          <w:numId w:val="4"/>
        </w:numPr>
        <w:suppressAutoHyphens w:val="0"/>
        <w:autoSpaceDE w:val="0"/>
        <w:autoSpaceDN w:val="0"/>
        <w:adjustRightInd w:val="0"/>
      </w:pPr>
      <w:r w:rsidRPr="00CC61C4">
        <w:t xml:space="preserve">Writing: </w:t>
      </w:r>
      <w:r>
        <w:t>Composing Texts</w:t>
      </w:r>
    </w:p>
    <w:p w:rsidR="00596EC9" w:rsidRDefault="00596EC9" w:rsidP="00596EC9">
      <w:pPr>
        <w:widowControl/>
        <w:numPr>
          <w:ilvl w:val="0"/>
          <w:numId w:val="4"/>
        </w:numPr>
        <w:suppressAutoHyphens w:val="0"/>
        <w:autoSpaceDE w:val="0"/>
        <w:autoSpaceDN w:val="0"/>
        <w:adjustRightInd w:val="0"/>
      </w:pPr>
      <w:r>
        <w:t>Extending Reading and Writing</w:t>
      </w:r>
    </w:p>
    <w:p w:rsidR="00596EC9" w:rsidRDefault="00596EC9" w:rsidP="00596EC9">
      <w:pPr>
        <w:widowControl/>
        <w:numPr>
          <w:ilvl w:val="0"/>
          <w:numId w:val="4"/>
        </w:numPr>
        <w:suppressAutoHyphens w:val="0"/>
        <w:autoSpaceDE w:val="0"/>
        <w:autoSpaceDN w:val="0"/>
        <w:adjustRightInd w:val="0"/>
      </w:pPr>
      <w:r>
        <w:t>Investigating Language</w:t>
      </w:r>
    </w:p>
    <w:p w:rsidR="00596EC9" w:rsidRDefault="00596EC9" w:rsidP="00596EC9">
      <w:pPr>
        <w:widowControl/>
        <w:numPr>
          <w:ilvl w:val="0"/>
          <w:numId w:val="4"/>
        </w:numPr>
        <w:suppressAutoHyphens w:val="0"/>
        <w:autoSpaceDE w:val="0"/>
        <w:autoSpaceDN w:val="0"/>
        <w:adjustRightInd w:val="0"/>
      </w:pPr>
      <w:r>
        <w:t>Learning to Learn</w:t>
      </w:r>
    </w:p>
    <w:p w:rsidR="00596EC9" w:rsidRDefault="00596EC9" w:rsidP="00935B13">
      <w:pPr>
        <w:pStyle w:val="Heading3"/>
      </w:pPr>
    </w:p>
    <w:p w:rsidR="00935B13" w:rsidRDefault="00935B13" w:rsidP="00935B13">
      <w:pPr>
        <w:pStyle w:val="Heading3"/>
      </w:pPr>
      <w:r>
        <w:t>COURSE REQUIREMENTS</w:t>
      </w:r>
    </w:p>
    <w:p w:rsidR="00935B13" w:rsidRDefault="00935B13" w:rsidP="00935B13">
      <w:pPr>
        <w:tabs>
          <w:tab w:val="left" w:pos="1420"/>
        </w:tabs>
      </w:pPr>
      <w:r w:rsidRPr="00156020">
        <w:rPr>
          <w:b/>
          <w:bCs/>
        </w:rPr>
        <w:t>Attendance:</w:t>
      </w:r>
      <w:r w:rsidRPr="00156020">
        <w:t xml:space="preserve"> Attendance and participation are vital to the success of the class.  All participants are expected to attend every class.  </w:t>
      </w:r>
      <w:r w:rsidR="0039633E">
        <w:t xml:space="preserve">Each session will be held </w:t>
      </w:r>
      <w:r w:rsidR="00344B98">
        <w:t>8:30 a.m.-3:00 p.m.</w:t>
      </w:r>
      <w:r w:rsidR="0039633E">
        <w:t xml:space="preserve">  </w:t>
      </w:r>
      <w:r w:rsidRPr="00156020">
        <w:t>Class dates are:</w:t>
      </w:r>
    </w:p>
    <w:p w:rsidR="00422D44" w:rsidRDefault="00422D44" w:rsidP="00935B13">
      <w:pPr>
        <w:tabs>
          <w:tab w:val="left" w:pos="1420"/>
        </w:tabs>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50"/>
      </w:tblGrid>
      <w:tr w:rsidR="000F4682" w:rsidRPr="00B6080C" w:rsidTr="005E27C0">
        <w:tc>
          <w:tcPr>
            <w:tcW w:w="7650" w:type="dxa"/>
          </w:tcPr>
          <w:p w:rsidR="000F4682" w:rsidRPr="00B6080C" w:rsidRDefault="000F4682" w:rsidP="00B6080C">
            <w:pPr>
              <w:tabs>
                <w:tab w:val="left" w:pos="1420"/>
              </w:tabs>
              <w:jc w:val="center"/>
              <w:rPr>
                <w:b/>
              </w:rPr>
            </w:pPr>
            <w:r w:rsidRPr="00B6080C">
              <w:rPr>
                <w:b/>
              </w:rPr>
              <w:t>Dates</w:t>
            </w:r>
          </w:p>
        </w:tc>
      </w:tr>
      <w:tr w:rsidR="000F4682" w:rsidTr="00DA24C7">
        <w:tc>
          <w:tcPr>
            <w:tcW w:w="7650" w:type="dxa"/>
            <w:vAlign w:val="center"/>
          </w:tcPr>
          <w:p w:rsidR="000F4682" w:rsidRDefault="000F4682" w:rsidP="00DA24C7">
            <w:pPr>
              <w:tabs>
                <w:tab w:val="left" w:pos="1420"/>
              </w:tabs>
              <w:ind w:left="360"/>
            </w:pPr>
          </w:p>
          <w:p w:rsidR="00344B98" w:rsidRDefault="00344B98" w:rsidP="00A917A8">
            <w:pPr>
              <w:tabs>
                <w:tab w:val="left" w:pos="1420"/>
              </w:tabs>
              <w:ind w:left="720"/>
            </w:pPr>
            <w:r>
              <w:t>July 27, 2015</w:t>
            </w:r>
          </w:p>
          <w:p w:rsidR="00344B98" w:rsidRDefault="00344B98" w:rsidP="00A917A8">
            <w:pPr>
              <w:tabs>
                <w:tab w:val="left" w:pos="1420"/>
              </w:tabs>
              <w:ind w:left="720"/>
            </w:pPr>
            <w:r>
              <w:t>July 28, 2015</w:t>
            </w:r>
          </w:p>
          <w:p w:rsidR="00344B98" w:rsidRDefault="00344B98" w:rsidP="00A917A8">
            <w:pPr>
              <w:tabs>
                <w:tab w:val="left" w:pos="1420"/>
              </w:tabs>
              <w:ind w:left="720"/>
            </w:pPr>
            <w:r>
              <w:t>August 10, 2015</w:t>
            </w:r>
          </w:p>
          <w:p w:rsidR="00344B98" w:rsidRDefault="00344B98" w:rsidP="00A917A8">
            <w:pPr>
              <w:tabs>
                <w:tab w:val="left" w:pos="1420"/>
              </w:tabs>
              <w:ind w:left="720"/>
            </w:pPr>
            <w:r>
              <w:t>September 19, 2015</w:t>
            </w:r>
          </w:p>
          <w:p w:rsidR="00344B98" w:rsidRDefault="00344B98" w:rsidP="00A917A8">
            <w:pPr>
              <w:tabs>
                <w:tab w:val="left" w:pos="1420"/>
              </w:tabs>
              <w:ind w:left="720"/>
            </w:pPr>
            <w:r>
              <w:t>October</w:t>
            </w:r>
            <w:r w:rsidR="00367A2F">
              <w:t xml:space="preserve"> </w:t>
            </w:r>
            <w:r w:rsidR="00DA24C7">
              <w:t xml:space="preserve"> </w:t>
            </w:r>
            <w:r>
              <w:t>19, 2015</w:t>
            </w:r>
          </w:p>
          <w:p w:rsidR="00FA099F" w:rsidRDefault="005E27C0" w:rsidP="00A917A8">
            <w:pPr>
              <w:tabs>
                <w:tab w:val="left" w:pos="1420"/>
              </w:tabs>
              <w:ind w:left="720"/>
            </w:pPr>
            <w:r>
              <w:t xml:space="preserve">  </w:t>
            </w:r>
          </w:p>
        </w:tc>
      </w:tr>
      <w:tr w:rsidR="005E27C0" w:rsidTr="00DA24C7">
        <w:trPr>
          <w:trHeight w:val="305"/>
        </w:trPr>
        <w:tc>
          <w:tcPr>
            <w:tcW w:w="7650" w:type="dxa"/>
          </w:tcPr>
          <w:p w:rsidR="005E27C0" w:rsidRDefault="00344B98" w:rsidP="00D45999">
            <w:pPr>
              <w:tabs>
                <w:tab w:val="left" w:pos="1420"/>
              </w:tabs>
              <w:ind w:left="360"/>
            </w:pPr>
            <w:r>
              <w:t>All sessions will meet at Mifflin County High School</w:t>
            </w:r>
          </w:p>
        </w:tc>
      </w:tr>
    </w:tbl>
    <w:p w:rsidR="00935B13" w:rsidRDefault="00935B13" w:rsidP="00935B13">
      <w:pPr>
        <w:tabs>
          <w:tab w:val="left" w:pos="1420"/>
        </w:tabs>
      </w:pPr>
    </w:p>
    <w:p w:rsidR="00314E08" w:rsidRPr="00156020" w:rsidRDefault="00314E08" w:rsidP="00935B13">
      <w:pPr>
        <w:tabs>
          <w:tab w:val="left" w:pos="1420"/>
        </w:tabs>
      </w:pPr>
    </w:p>
    <w:p w:rsidR="002534F9" w:rsidRPr="00344B98" w:rsidRDefault="00935B13" w:rsidP="00344B98">
      <w:pPr>
        <w:tabs>
          <w:tab w:val="left" w:pos="1420"/>
        </w:tabs>
        <w:rPr>
          <w:b/>
          <w:bCs/>
        </w:rPr>
      </w:pPr>
      <w:r w:rsidRPr="00156020">
        <w:rPr>
          <w:b/>
          <w:bCs/>
        </w:rPr>
        <w:t>Participation:</w:t>
      </w:r>
      <w:r w:rsidRPr="00156020">
        <w:t xml:space="preserve">  Central to the course is </w:t>
      </w:r>
      <w:r w:rsidR="003300C4">
        <w:t xml:space="preserve">the </w:t>
      </w:r>
      <w:r w:rsidRPr="00156020">
        <w:t>sharing of ideas among participants.  In addition to talking about the course readings, participants will share plans of how they will implement particular reading/writing/talking</w:t>
      </w:r>
      <w:r w:rsidR="00367A2F">
        <w:t>/listening</w:t>
      </w:r>
      <w:r w:rsidRPr="00156020">
        <w:t xml:space="preserve"> strategies in their content areas.  During each class meeting, students will also participate in demonstrations of reading/writing/talking/listening strategies. </w:t>
      </w:r>
    </w:p>
    <w:p w:rsidR="002534F9" w:rsidRDefault="002534F9" w:rsidP="00F9408A">
      <w:pPr>
        <w:widowControl/>
        <w:suppressAutoHyphens w:val="0"/>
        <w:autoSpaceDE w:val="0"/>
        <w:autoSpaceDN w:val="0"/>
        <w:adjustRightInd w:val="0"/>
        <w:rPr>
          <w:b/>
          <w:bCs/>
        </w:rPr>
      </w:pPr>
    </w:p>
    <w:p w:rsidR="00935B13" w:rsidRPr="00156020" w:rsidRDefault="00935B13" w:rsidP="00F9408A">
      <w:pPr>
        <w:widowControl/>
        <w:suppressAutoHyphens w:val="0"/>
        <w:autoSpaceDE w:val="0"/>
        <w:autoSpaceDN w:val="0"/>
        <w:adjustRightInd w:val="0"/>
      </w:pPr>
      <w:r w:rsidRPr="00156020">
        <w:rPr>
          <w:b/>
          <w:bCs/>
        </w:rPr>
        <w:t xml:space="preserve">Journals:  </w:t>
      </w:r>
      <w:r w:rsidR="00F9408A">
        <w:t xml:space="preserve">During the course, participants will submit a total of </w:t>
      </w:r>
      <w:r w:rsidR="00D85EA5">
        <w:t>3 strategy try-out journal entries</w:t>
      </w:r>
      <w:r w:rsidR="00F9408A">
        <w:t>. Each entry should be one to two typed pages in length</w:t>
      </w:r>
      <w:r w:rsidR="00D85EA5">
        <w:t xml:space="preserve"> and should be a reflection on the implementation of one of the strategies learned in class</w:t>
      </w:r>
      <w:r w:rsidR="00F9408A">
        <w:t xml:space="preserve">. </w:t>
      </w:r>
      <w:r w:rsidR="00D85EA5">
        <w:t>In addition, journaling will be used during the class sessions in order to record</w:t>
      </w:r>
      <w:r w:rsidR="00F9408A">
        <w:t xml:space="preserve"> the participants’ </w:t>
      </w:r>
      <w:r w:rsidR="00D85EA5">
        <w:t xml:space="preserve">reactions to readings and the </w:t>
      </w:r>
      <w:r w:rsidR="00F9408A">
        <w:t xml:space="preserve">strategies </w:t>
      </w:r>
      <w:r w:rsidR="00D85EA5">
        <w:t>introduced.  P</w:t>
      </w:r>
      <w:r w:rsidR="00DE6993">
        <w:t xml:space="preserve">articipants will </w:t>
      </w:r>
      <w:r w:rsidR="00D85EA5">
        <w:t xml:space="preserve">routinely </w:t>
      </w:r>
      <w:r w:rsidR="00DE6993">
        <w:t xml:space="preserve">be asked to “Jot-a-Thought” </w:t>
      </w:r>
      <w:r w:rsidR="00D85EA5">
        <w:t>throughout</w:t>
      </w:r>
      <w:r w:rsidR="00DE6993">
        <w:t xml:space="preserve"> each session.  These reflections should be written in</w:t>
      </w:r>
      <w:r w:rsidR="002E42D8">
        <w:t xml:space="preserve"> the notebook provided</w:t>
      </w:r>
      <w:r w:rsidR="00DE6993">
        <w:t>.</w:t>
      </w:r>
      <w:r w:rsidR="00C4738E">
        <w:t xml:space="preserve">  Finally, an online </w:t>
      </w:r>
      <w:r w:rsidR="00C4738E">
        <w:lastRenderedPageBreak/>
        <w:t xml:space="preserve">discussion board format will be utilized for each participant to discuss assigned readings from Dr. Mort </w:t>
      </w:r>
      <w:proofErr w:type="spellStart"/>
      <w:r w:rsidR="00C4738E">
        <w:t>Botel’s</w:t>
      </w:r>
      <w:proofErr w:type="spellEnd"/>
      <w:r w:rsidR="00C4738E">
        <w:t xml:space="preserve"> </w:t>
      </w:r>
      <w:r w:rsidR="00C4738E" w:rsidRPr="00C4738E">
        <w:rPr>
          <w:i/>
        </w:rPr>
        <w:t>The Plainer Truths</w:t>
      </w:r>
      <w:r w:rsidR="00C4738E">
        <w:t>.</w:t>
      </w:r>
      <w:r w:rsidRPr="00156020">
        <w:t xml:space="preserve">    </w:t>
      </w:r>
    </w:p>
    <w:p w:rsidR="00935B13" w:rsidRPr="004C35C7" w:rsidRDefault="00935B13" w:rsidP="00935B13">
      <w:pPr>
        <w:tabs>
          <w:tab w:val="left" w:pos="1420"/>
        </w:tabs>
        <w:rPr>
          <w:sz w:val="22"/>
          <w:szCs w:val="22"/>
        </w:rPr>
      </w:pPr>
    </w:p>
    <w:p w:rsidR="00935B13" w:rsidRPr="00156020" w:rsidRDefault="00935B13" w:rsidP="00935B13">
      <w:pPr>
        <w:tabs>
          <w:tab w:val="left" w:pos="1420"/>
        </w:tabs>
      </w:pPr>
      <w:smartTag w:uri="urn:schemas-microsoft-com:office:smarttags" w:element="City">
        <w:smartTag w:uri="urn:schemas-microsoft-com:office:smarttags" w:element="place">
          <w:r w:rsidRPr="00156020">
            <w:rPr>
              <w:b/>
              <w:bCs/>
            </w:rPr>
            <w:t>Readings</w:t>
          </w:r>
        </w:smartTag>
      </w:smartTag>
      <w:r w:rsidRPr="00156020">
        <w:rPr>
          <w:b/>
          <w:bCs/>
        </w:rPr>
        <w:t xml:space="preserve"> and Discussions:</w:t>
      </w:r>
      <w:r w:rsidRPr="00156020">
        <w:t xml:space="preserve">  Participants’ interests, insights, and questions are critical to the class conversation.  Everyone is expected to keep up with the readings and to </w:t>
      </w:r>
      <w:r w:rsidR="00C474DB">
        <w:t>contribute to these discussions.</w:t>
      </w:r>
      <w:r w:rsidRPr="00156020">
        <w:t xml:space="preserve">  </w:t>
      </w:r>
    </w:p>
    <w:p w:rsidR="00935B13" w:rsidRDefault="00935B13" w:rsidP="00935B13">
      <w:pPr>
        <w:tabs>
          <w:tab w:val="left" w:pos="1420"/>
        </w:tabs>
      </w:pPr>
    </w:p>
    <w:p w:rsidR="00935B13" w:rsidRPr="00156020" w:rsidRDefault="00935B13" w:rsidP="00935B13">
      <w:pPr>
        <w:tabs>
          <w:tab w:val="left" w:pos="1420"/>
        </w:tabs>
      </w:pPr>
      <w:r w:rsidRPr="00156020">
        <w:rPr>
          <w:b/>
          <w:bCs/>
        </w:rPr>
        <w:t>Final Project:</w:t>
      </w:r>
      <w:r w:rsidRPr="00156020">
        <w:t xml:space="preserve">  All participants will be required to submit a final project that should reflect the theory and practice of PLN </w:t>
      </w:r>
      <w:r w:rsidR="00422D44">
        <w:t>1</w:t>
      </w:r>
      <w:r w:rsidRPr="00156020">
        <w:t xml:space="preserve">.  </w:t>
      </w:r>
      <w:r>
        <w:t xml:space="preserve">Participants should schedule outside of class time </w:t>
      </w:r>
      <w:r w:rsidRPr="00156020">
        <w:t>to collaborate with colleagues on their projects.  The project may be completed as pairs, as a group or individually.  The project should be a significant unit of literacy-based instruction that reflects the following characteristics:</w:t>
      </w:r>
    </w:p>
    <w:p w:rsidR="00935B13" w:rsidRPr="00156020" w:rsidRDefault="00935B13" w:rsidP="00365C19">
      <w:pPr>
        <w:widowControl/>
        <w:numPr>
          <w:ilvl w:val="0"/>
          <w:numId w:val="3"/>
        </w:numPr>
        <w:tabs>
          <w:tab w:val="left" w:pos="1420"/>
        </w:tabs>
        <w:suppressAutoHyphens w:val="0"/>
      </w:pPr>
      <w:r w:rsidRPr="00156020">
        <w:t>The project is informed by the theory of Penn Literacy (Four Lenses of Learning</w:t>
      </w:r>
      <w:r w:rsidR="00367A2F">
        <w:t xml:space="preserve"> and the R-W-T</w:t>
      </w:r>
      <w:r w:rsidR="00674695">
        <w:t xml:space="preserve"> Processes</w:t>
      </w:r>
      <w:r w:rsidRPr="00156020">
        <w:t>)</w:t>
      </w:r>
    </w:p>
    <w:p w:rsidR="00935B13" w:rsidRPr="00156020" w:rsidRDefault="00935B13" w:rsidP="00365C19">
      <w:pPr>
        <w:widowControl/>
        <w:numPr>
          <w:ilvl w:val="0"/>
          <w:numId w:val="3"/>
        </w:numPr>
        <w:tabs>
          <w:tab w:val="left" w:pos="1420"/>
        </w:tabs>
        <w:suppressAutoHyphens w:val="0"/>
      </w:pPr>
      <w:r w:rsidRPr="00156020">
        <w:t>The unit and the lessons are standards-based and developed according to the BDA conceptual framework (</w:t>
      </w:r>
      <w:r w:rsidRPr="004233E9">
        <w:rPr>
          <w:b/>
        </w:rPr>
        <w:t>before</w:t>
      </w:r>
      <w:r w:rsidRPr="00156020">
        <w:t xml:space="preserve"> reading activities, </w:t>
      </w:r>
      <w:r w:rsidRPr="004233E9">
        <w:rPr>
          <w:b/>
        </w:rPr>
        <w:t>during</w:t>
      </w:r>
      <w:r w:rsidRPr="00156020">
        <w:t xml:space="preserve"> reading activities, and </w:t>
      </w:r>
      <w:r w:rsidRPr="004233E9">
        <w:rPr>
          <w:b/>
        </w:rPr>
        <w:t>after</w:t>
      </w:r>
      <w:r w:rsidRPr="00156020">
        <w:t xml:space="preserve"> reading activities)</w:t>
      </w:r>
    </w:p>
    <w:p w:rsidR="00935B13" w:rsidRPr="00156020" w:rsidRDefault="00935B13" w:rsidP="00365C19">
      <w:pPr>
        <w:widowControl/>
        <w:numPr>
          <w:ilvl w:val="0"/>
          <w:numId w:val="3"/>
        </w:numPr>
        <w:tabs>
          <w:tab w:val="left" w:pos="1420"/>
        </w:tabs>
        <w:suppressAutoHyphens w:val="0"/>
      </w:pPr>
      <w:r w:rsidRPr="00156020">
        <w:t xml:space="preserve">The lessons contain literacy-rich strategies and activities that may include </w:t>
      </w:r>
      <w:r w:rsidR="006B70C4">
        <w:t xml:space="preserve">but are not limited to </w:t>
      </w:r>
      <w:r w:rsidRPr="00156020">
        <w:t xml:space="preserve">the following: Do Now, </w:t>
      </w:r>
      <w:r w:rsidR="00344B98">
        <w:t>Ticket o</w:t>
      </w:r>
      <w:r w:rsidR="00AA059E">
        <w:t>ut the Door, Group Reading Talk</w:t>
      </w:r>
      <w:r w:rsidR="006B70C4">
        <w:t>, J</w:t>
      </w:r>
      <w:r w:rsidR="00AA059E">
        <w:t>igsaw</w:t>
      </w:r>
      <w:r w:rsidRPr="00156020">
        <w:t xml:space="preserve">, Literature Circles, </w:t>
      </w:r>
      <w:r w:rsidR="00AA059E">
        <w:t xml:space="preserve">Collins Writing, </w:t>
      </w:r>
      <w:r w:rsidRPr="00156020">
        <w:t>etc.</w:t>
      </w:r>
    </w:p>
    <w:p w:rsidR="00935B13" w:rsidRPr="004C35C7" w:rsidRDefault="00935B13" w:rsidP="00935B13">
      <w:pPr>
        <w:tabs>
          <w:tab w:val="left" w:pos="1420"/>
        </w:tabs>
        <w:rPr>
          <w:sz w:val="22"/>
          <w:szCs w:val="22"/>
        </w:rPr>
      </w:pPr>
    </w:p>
    <w:p w:rsidR="00935B13" w:rsidRDefault="00935B13" w:rsidP="00935B13">
      <w:pPr>
        <w:pStyle w:val="Heading3"/>
      </w:pPr>
      <w:r>
        <w:t>EVALUATION</w:t>
      </w:r>
    </w:p>
    <w:p w:rsidR="00935B13" w:rsidRPr="00156020" w:rsidRDefault="00935B13" w:rsidP="00935B13">
      <w:pPr>
        <w:tabs>
          <w:tab w:val="left" w:pos="1420"/>
        </w:tabs>
      </w:pPr>
      <w:r w:rsidRPr="00156020">
        <w:t>The final course grade is based on the following criteria:</w:t>
      </w:r>
    </w:p>
    <w:p w:rsidR="00935B13" w:rsidRPr="00156020" w:rsidRDefault="00935B13" w:rsidP="00365C19">
      <w:pPr>
        <w:widowControl/>
        <w:numPr>
          <w:ilvl w:val="0"/>
          <w:numId w:val="2"/>
        </w:numPr>
        <w:tabs>
          <w:tab w:val="left" w:pos="1420"/>
        </w:tabs>
        <w:suppressAutoHyphens w:val="0"/>
      </w:pPr>
      <w:r w:rsidRPr="00156020">
        <w:t xml:space="preserve">Attendance at </w:t>
      </w:r>
      <w:r w:rsidRPr="00ED7664">
        <w:rPr>
          <w:u w:val="single"/>
        </w:rPr>
        <w:t>all</w:t>
      </w:r>
      <w:r w:rsidRPr="00156020">
        <w:t xml:space="preserve"> class meetings</w:t>
      </w:r>
    </w:p>
    <w:p w:rsidR="00935B13" w:rsidRDefault="00935B13" w:rsidP="00365C19">
      <w:pPr>
        <w:widowControl/>
        <w:numPr>
          <w:ilvl w:val="0"/>
          <w:numId w:val="2"/>
        </w:numPr>
        <w:tabs>
          <w:tab w:val="left" w:pos="1420"/>
        </w:tabs>
        <w:suppressAutoHyphens w:val="0"/>
      </w:pPr>
      <w:r w:rsidRPr="00156020">
        <w:t>Participation in class</w:t>
      </w:r>
      <w:r>
        <w:t xml:space="preserve"> </w:t>
      </w:r>
      <w:r w:rsidRPr="00156020">
        <w:t>discussions and activities</w:t>
      </w:r>
      <w:r>
        <w:t xml:space="preserve"> </w:t>
      </w:r>
    </w:p>
    <w:p w:rsidR="004C6D7A" w:rsidRPr="00156020" w:rsidRDefault="004C6D7A" w:rsidP="00365C19">
      <w:pPr>
        <w:widowControl/>
        <w:numPr>
          <w:ilvl w:val="0"/>
          <w:numId w:val="2"/>
        </w:numPr>
        <w:tabs>
          <w:tab w:val="left" w:pos="1420"/>
        </w:tabs>
        <w:suppressAutoHyphens w:val="0"/>
      </w:pPr>
      <w:r>
        <w:t>Independent activity log</w:t>
      </w:r>
    </w:p>
    <w:p w:rsidR="002534F9" w:rsidRDefault="00B6080C" w:rsidP="004C6D7A">
      <w:pPr>
        <w:widowControl/>
        <w:numPr>
          <w:ilvl w:val="0"/>
          <w:numId w:val="2"/>
        </w:numPr>
        <w:tabs>
          <w:tab w:val="left" w:pos="1420"/>
        </w:tabs>
        <w:suppressAutoHyphens w:val="0"/>
      </w:pPr>
      <w:r w:rsidRPr="00B6080C">
        <w:t xml:space="preserve">Completion of </w:t>
      </w:r>
      <w:r w:rsidR="00C4738E">
        <w:t xml:space="preserve">three try-out </w:t>
      </w:r>
      <w:r w:rsidRPr="00B6080C">
        <w:t xml:space="preserve">journal reflections </w:t>
      </w:r>
      <w:r w:rsidRPr="00B6080C">
        <w:rPr>
          <w:b/>
        </w:rPr>
        <w:t>plus</w:t>
      </w:r>
      <w:r w:rsidRPr="00B6080C">
        <w:t xml:space="preserve"> the final reflection journal; </w:t>
      </w:r>
      <w:r w:rsidR="00C4738E">
        <w:t xml:space="preserve">Also, participation online in response to assigned readings </w:t>
      </w:r>
      <w:r w:rsidRPr="00B6080C">
        <w:t xml:space="preserve">shared online through the use of </w:t>
      </w:r>
      <w:r w:rsidR="00F130C9">
        <w:t>tech</w:t>
      </w:r>
      <w:r w:rsidRPr="00B6080C">
        <w:t xml:space="preserve"> tools and discussion boards.</w:t>
      </w:r>
    </w:p>
    <w:p w:rsidR="00935B13" w:rsidRPr="00156020" w:rsidRDefault="00935B13" w:rsidP="00365C19">
      <w:pPr>
        <w:widowControl/>
        <w:numPr>
          <w:ilvl w:val="0"/>
          <w:numId w:val="2"/>
        </w:numPr>
        <w:tabs>
          <w:tab w:val="left" w:pos="1420"/>
        </w:tabs>
        <w:suppressAutoHyphens w:val="0"/>
      </w:pPr>
      <w:r w:rsidRPr="00156020">
        <w:t xml:space="preserve">Final project </w:t>
      </w:r>
      <w:r>
        <w:t xml:space="preserve">and presentation </w:t>
      </w:r>
    </w:p>
    <w:p w:rsidR="00935B13" w:rsidRDefault="00935B13" w:rsidP="00935B13"/>
    <w:p w:rsidR="00E905D8" w:rsidRDefault="00E905D8" w:rsidP="00935B13"/>
    <w:p w:rsidR="00E905D8" w:rsidRDefault="00E905D8" w:rsidP="00935B13"/>
    <w:p w:rsidR="00E905D8" w:rsidRDefault="00E905D8" w:rsidP="00935B13"/>
    <w:p w:rsidR="00E905D8" w:rsidRDefault="00E905D8" w:rsidP="00935B13"/>
    <w:p w:rsidR="007E52A2" w:rsidRDefault="007E52A2" w:rsidP="008E0748">
      <w:pPr>
        <w:pStyle w:val="Heading3"/>
        <w:numPr>
          <w:ilvl w:val="0"/>
          <w:numId w:val="0"/>
        </w:numPr>
        <w:rPr>
          <w:b w:val="0"/>
          <w:bCs w:val="0"/>
          <w:sz w:val="24"/>
          <w:szCs w:val="24"/>
        </w:rPr>
      </w:pPr>
    </w:p>
    <w:p w:rsidR="008E0748" w:rsidRPr="008E0748" w:rsidRDefault="008E0748" w:rsidP="008E0748">
      <w:pPr>
        <w:pStyle w:val="BodyText"/>
      </w:pPr>
    </w:p>
    <w:p w:rsidR="008E0748" w:rsidRPr="008E0748" w:rsidRDefault="008E0748" w:rsidP="00124C14">
      <w:pPr>
        <w:pStyle w:val="Heading3"/>
        <w:rPr>
          <w:sz w:val="36"/>
          <w:szCs w:val="36"/>
        </w:rPr>
      </w:pPr>
      <w:r w:rsidRPr="008E0748">
        <w:rPr>
          <w:sz w:val="36"/>
          <w:szCs w:val="36"/>
        </w:rPr>
        <w:lastRenderedPageBreak/>
        <w:t>____________________________________________________</w:t>
      </w:r>
    </w:p>
    <w:p w:rsidR="006A0E32" w:rsidRPr="00124C14" w:rsidRDefault="006A0E32" w:rsidP="00124C14">
      <w:pPr>
        <w:pStyle w:val="Heading3"/>
        <w:rPr>
          <w:b w:val="0"/>
          <w:sz w:val="36"/>
          <w:szCs w:val="36"/>
        </w:rPr>
      </w:pPr>
      <w:r w:rsidRPr="00124C14">
        <w:rPr>
          <w:sz w:val="36"/>
          <w:szCs w:val="36"/>
        </w:rPr>
        <w:t>Session 1</w:t>
      </w:r>
      <w:r w:rsidR="008E0748">
        <w:rPr>
          <w:sz w:val="36"/>
          <w:szCs w:val="36"/>
        </w:rPr>
        <w:t>: A Framework for Learning</w:t>
      </w:r>
      <w:r w:rsidRPr="00124C14">
        <w:rPr>
          <w:b w:val="0"/>
          <w:sz w:val="36"/>
          <w:szCs w:val="36"/>
        </w:rPr>
        <w:tab/>
      </w: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Introductions</w:t>
      </w:r>
    </w:p>
    <w:p w:rsidR="00CB5D11" w:rsidRPr="00465919" w:rsidRDefault="00124C14" w:rsidP="00365C19">
      <w:pPr>
        <w:pStyle w:val="NormalWeb"/>
        <w:spacing w:line="276" w:lineRule="auto"/>
        <w:rPr>
          <w:rFonts w:ascii="Times New Roman" w:hAnsi="Times New Roman"/>
          <w:color w:val="auto"/>
          <w:sz w:val="24"/>
          <w:szCs w:val="24"/>
        </w:rPr>
      </w:pPr>
      <w:r>
        <w:rPr>
          <w:rFonts w:ascii="Times New Roman" w:hAnsi="Times New Roman"/>
          <w:color w:val="auto"/>
          <w:sz w:val="24"/>
          <w:szCs w:val="24"/>
        </w:rPr>
        <w:t xml:space="preserve">Icebreaker </w:t>
      </w:r>
      <w:r w:rsidR="000F08BD">
        <w:rPr>
          <w:rFonts w:ascii="Times New Roman" w:hAnsi="Times New Roman"/>
          <w:color w:val="auto"/>
          <w:sz w:val="24"/>
          <w:szCs w:val="24"/>
        </w:rPr>
        <w:t>–</w:t>
      </w:r>
      <w:r>
        <w:rPr>
          <w:rFonts w:ascii="Times New Roman" w:hAnsi="Times New Roman"/>
          <w:color w:val="auto"/>
          <w:sz w:val="24"/>
          <w:szCs w:val="24"/>
        </w:rPr>
        <w:t xml:space="preserve"> </w:t>
      </w:r>
      <w:r w:rsidR="009E1CE5">
        <w:rPr>
          <w:rFonts w:ascii="Times New Roman" w:hAnsi="Times New Roman"/>
          <w:color w:val="auto"/>
          <w:sz w:val="24"/>
          <w:szCs w:val="24"/>
        </w:rPr>
        <w:t>“Taking the Pulse”</w:t>
      </w: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Course Syllabus and Materials</w:t>
      </w:r>
    </w:p>
    <w:p w:rsidR="00F62331" w:rsidRDefault="00F62331" w:rsidP="00365C19">
      <w:pPr>
        <w:pStyle w:val="NormalWeb"/>
        <w:spacing w:line="276" w:lineRule="auto"/>
        <w:rPr>
          <w:rFonts w:ascii="Times New Roman" w:hAnsi="Times New Roman"/>
          <w:i/>
          <w:color w:val="auto"/>
          <w:sz w:val="24"/>
          <w:szCs w:val="24"/>
        </w:rPr>
      </w:pPr>
    </w:p>
    <w:p w:rsidR="00CB5D11" w:rsidRDefault="00CB5D11" w:rsidP="00365C19">
      <w:pPr>
        <w:pStyle w:val="NormalWeb"/>
        <w:spacing w:line="276" w:lineRule="auto"/>
        <w:rPr>
          <w:rFonts w:ascii="Times New Roman" w:hAnsi="Times New Roman"/>
          <w:color w:val="auto"/>
          <w:sz w:val="24"/>
          <w:szCs w:val="24"/>
        </w:rPr>
      </w:pPr>
      <w:r w:rsidRPr="00124C14">
        <w:rPr>
          <w:rFonts w:ascii="Times New Roman" w:hAnsi="Times New Roman"/>
          <w:i/>
          <w:color w:val="auto"/>
          <w:sz w:val="24"/>
          <w:szCs w:val="24"/>
        </w:rPr>
        <w:t>Reflection on Literacy</w:t>
      </w:r>
      <w:r w:rsidR="00124C14">
        <w:rPr>
          <w:rFonts w:ascii="Times New Roman" w:hAnsi="Times New Roman"/>
          <w:color w:val="auto"/>
          <w:sz w:val="24"/>
          <w:szCs w:val="24"/>
        </w:rPr>
        <w:t xml:space="preserve"> - </w:t>
      </w:r>
      <w:r w:rsidRPr="00465919">
        <w:rPr>
          <w:rFonts w:ascii="Times New Roman" w:hAnsi="Times New Roman"/>
          <w:color w:val="auto"/>
          <w:sz w:val="24"/>
          <w:szCs w:val="24"/>
        </w:rPr>
        <w:t>text rendering</w:t>
      </w:r>
      <w:r w:rsidR="008E0748">
        <w:rPr>
          <w:rFonts w:ascii="Times New Roman" w:hAnsi="Times New Roman"/>
          <w:color w:val="auto"/>
          <w:sz w:val="24"/>
          <w:szCs w:val="24"/>
        </w:rPr>
        <w:t>—Kidder excerpt</w:t>
      </w:r>
    </w:p>
    <w:p w:rsidR="008E0748" w:rsidRPr="00465919" w:rsidRDefault="008E0748" w:rsidP="00365C19">
      <w:pPr>
        <w:pStyle w:val="NormalWeb"/>
        <w:spacing w:line="276" w:lineRule="auto"/>
        <w:rPr>
          <w:rFonts w:ascii="Times New Roman" w:hAnsi="Times New Roman"/>
          <w:color w:val="auto"/>
          <w:sz w:val="24"/>
          <w:szCs w:val="24"/>
        </w:rPr>
      </w:pPr>
      <w:r>
        <w:rPr>
          <w:rFonts w:ascii="Times New Roman" w:hAnsi="Times New Roman"/>
          <w:color w:val="auto"/>
          <w:sz w:val="24"/>
          <w:szCs w:val="24"/>
        </w:rPr>
        <w:t>Note-making from narrative and informational text</w:t>
      </w:r>
    </w:p>
    <w:p w:rsidR="00CB5D11"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Pair share/whole group share out</w:t>
      </w:r>
    </w:p>
    <w:p w:rsidR="00CB5D11" w:rsidRPr="00465919" w:rsidRDefault="00CB5D11" w:rsidP="00365C19">
      <w:pPr>
        <w:pStyle w:val="NormalWeb"/>
        <w:spacing w:line="276" w:lineRule="auto"/>
        <w:rPr>
          <w:rFonts w:ascii="Times New Roman" w:hAnsi="Times New Roman"/>
          <w:color w:val="auto"/>
          <w:sz w:val="24"/>
          <w:szCs w:val="24"/>
        </w:rPr>
      </w:pP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The Four Lenses of Learning</w:t>
      </w:r>
      <w:r w:rsidR="008E0748">
        <w:rPr>
          <w:rFonts w:ascii="Times New Roman" w:hAnsi="Times New Roman"/>
          <w:color w:val="auto"/>
          <w:sz w:val="24"/>
          <w:szCs w:val="24"/>
        </w:rPr>
        <w:t>: Creating Engaged, Motivated, Curious Learners</w:t>
      </w:r>
    </w:p>
    <w:p w:rsidR="00CB5D11" w:rsidRPr="00465919" w:rsidRDefault="00124C14" w:rsidP="00365C19">
      <w:pPr>
        <w:pStyle w:val="NormalWeb"/>
        <w:spacing w:line="276" w:lineRule="auto"/>
        <w:rPr>
          <w:rFonts w:ascii="Times New Roman" w:hAnsi="Times New Roman"/>
          <w:color w:val="auto"/>
          <w:sz w:val="24"/>
          <w:szCs w:val="24"/>
        </w:rPr>
      </w:pPr>
      <w:r>
        <w:rPr>
          <w:rFonts w:ascii="Times New Roman" w:hAnsi="Times New Roman"/>
          <w:color w:val="auto"/>
          <w:sz w:val="24"/>
          <w:szCs w:val="24"/>
        </w:rPr>
        <w:t xml:space="preserve">Written Conversations - </w:t>
      </w:r>
      <w:r w:rsidR="00CB5D11" w:rsidRPr="00124C14">
        <w:rPr>
          <w:rFonts w:ascii="Times New Roman" w:hAnsi="Times New Roman"/>
          <w:i/>
          <w:color w:val="auto"/>
          <w:sz w:val="24"/>
          <w:szCs w:val="24"/>
        </w:rPr>
        <w:t>Students Learn Best When…</w:t>
      </w: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Assig</w:t>
      </w:r>
      <w:r w:rsidR="00124C14">
        <w:rPr>
          <w:rFonts w:ascii="Times New Roman" w:hAnsi="Times New Roman"/>
          <w:color w:val="auto"/>
          <w:sz w:val="24"/>
          <w:szCs w:val="24"/>
        </w:rPr>
        <w:t xml:space="preserve">n 4 lenses reading for homework – resource book pages </w:t>
      </w:r>
      <w:r w:rsidR="00E2502E">
        <w:rPr>
          <w:rFonts w:ascii="Times New Roman" w:hAnsi="Times New Roman"/>
          <w:color w:val="auto"/>
          <w:sz w:val="24"/>
          <w:szCs w:val="24"/>
        </w:rPr>
        <w:t>A5-A13</w:t>
      </w:r>
      <w:r w:rsidR="00124C14">
        <w:rPr>
          <w:rFonts w:ascii="Times New Roman" w:hAnsi="Times New Roman"/>
          <w:color w:val="auto"/>
          <w:sz w:val="24"/>
          <w:szCs w:val="24"/>
        </w:rPr>
        <w:t>; each group gets one lens</w:t>
      </w:r>
    </w:p>
    <w:p w:rsidR="00CB5D11"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Group Consensus Building Template</w:t>
      </w:r>
    </w:p>
    <w:p w:rsidR="008E0748" w:rsidRPr="00465919" w:rsidRDefault="008E0748" w:rsidP="00365C19">
      <w:pPr>
        <w:pStyle w:val="NormalWeb"/>
        <w:spacing w:line="276" w:lineRule="auto"/>
        <w:rPr>
          <w:rFonts w:ascii="Times New Roman" w:hAnsi="Times New Roman"/>
          <w:color w:val="auto"/>
          <w:sz w:val="24"/>
          <w:szCs w:val="24"/>
        </w:rPr>
      </w:pPr>
      <w:r>
        <w:rPr>
          <w:rFonts w:ascii="Times New Roman" w:hAnsi="Times New Roman"/>
          <w:color w:val="auto"/>
          <w:sz w:val="24"/>
          <w:szCs w:val="24"/>
        </w:rPr>
        <w:t>An Effective Model of Engagement</w:t>
      </w:r>
    </w:p>
    <w:p w:rsidR="00CB5D11" w:rsidRPr="00465919" w:rsidRDefault="008E0748" w:rsidP="00365C19">
      <w:pPr>
        <w:pStyle w:val="NormalWeb"/>
        <w:spacing w:line="276" w:lineRule="auto"/>
        <w:rPr>
          <w:rFonts w:ascii="Times New Roman" w:hAnsi="Times New Roman"/>
          <w:color w:val="auto"/>
          <w:sz w:val="24"/>
          <w:szCs w:val="24"/>
        </w:rPr>
      </w:pPr>
      <w:r>
        <w:rPr>
          <w:rFonts w:ascii="Times New Roman" w:hAnsi="Times New Roman"/>
          <w:color w:val="auto"/>
          <w:sz w:val="24"/>
          <w:szCs w:val="24"/>
        </w:rPr>
        <w:t>Parking Lot Activity</w:t>
      </w:r>
    </w:p>
    <w:p w:rsidR="00CB5D11" w:rsidRDefault="00CB5D11" w:rsidP="00365C19">
      <w:pPr>
        <w:pStyle w:val="NormalWeb"/>
        <w:spacing w:line="276" w:lineRule="auto"/>
        <w:rPr>
          <w:rFonts w:ascii="Times New Roman" w:hAnsi="Times New Roman"/>
          <w:color w:val="auto"/>
          <w:sz w:val="24"/>
          <w:szCs w:val="24"/>
        </w:rPr>
      </w:pPr>
    </w:p>
    <w:p w:rsidR="00124C14" w:rsidRDefault="00124C14" w:rsidP="00124C14">
      <w:pPr>
        <w:pStyle w:val="NormalWeb"/>
        <w:spacing w:line="276" w:lineRule="auto"/>
        <w:rPr>
          <w:rFonts w:ascii="Times New Roman" w:hAnsi="Times New Roman"/>
          <w:color w:val="auto"/>
          <w:sz w:val="24"/>
          <w:szCs w:val="24"/>
        </w:rPr>
      </w:pPr>
      <w:r>
        <w:rPr>
          <w:rFonts w:ascii="Times New Roman" w:hAnsi="Times New Roman"/>
          <w:color w:val="auto"/>
          <w:sz w:val="24"/>
          <w:szCs w:val="24"/>
        </w:rPr>
        <w:t>LUNCH</w:t>
      </w:r>
    </w:p>
    <w:p w:rsidR="00124C14" w:rsidRPr="00465919" w:rsidRDefault="00124C14" w:rsidP="00365C19">
      <w:pPr>
        <w:pStyle w:val="NormalWeb"/>
        <w:spacing w:line="276" w:lineRule="auto"/>
        <w:rPr>
          <w:rFonts w:ascii="Times New Roman" w:hAnsi="Times New Roman"/>
          <w:color w:val="auto"/>
          <w:sz w:val="24"/>
          <w:szCs w:val="24"/>
        </w:rPr>
      </w:pPr>
    </w:p>
    <w:p w:rsidR="009E1CE5" w:rsidRDefault="009E1CE5" w:rsidP="009E1CE5">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The Five Reading/Writing/Talking Processes—</w:t>
      </w:r>
      <w:r w:rsidR="004159C5">
        <w:rPr>
          <w:rFonts w:ascii="Times New Roman" w:hAnsi="Times New Roman"/>
          <w:color w:val="auto"/>
          <w:sz w:val="24"/>
          <w:szCs w:val="24"/>
        </w:rPr>
        <w:t>briefly introduced</w:t>
      </w:r>
    </w:p>
    <w:p w:rsidR="009E1CE5" w:rsidRPr="00465919" w:rsidRDefault="009E1CE5" w:rsidP="009E1CE5">
      <w:pPr>
        <w:spacing w:line="276" w:lineRule="auto"/>
        <w:ind w:firstLine="709"/>
      </w:pPr>
      <w:r w:rsidRPr="00465919">
        <w:t>Transacting with text</w:t>
      </w:r>
    </w:p>
    <w:p w:rsidR="009E1CE5" w:rsidRPr="00465919" w:rsidRDefault="009E1CE5" w:rsidP="009E1CE5">
      <w:pPr>
        <w:spacing w:line="276" w:lineRule="auto"/>
        <w:ind w:firstLine="709"/>
      </w:pPr>
      <w:r w:rsidRPr="00465919">
        <w:t>Extending reading and writing</w:t>
      </w:r>
    </w:p>
    <w:p w:rsidR="009E1CE5" w:rsidRPr="00465919" w:rsidRDefault="009E1CE5" w:rsidP="009E1CE5">
      <w:pPr>
        <w:spacing w:line="276" w:lineRule="auto"/>
        <w:ind w:firstLine="709"/>
      </w:pPr>
      <w:r w:rsidRPr="00465919">
        <w:t>Investigating language</w:t>
      </w:r>
    </w:p>
    <w:p w:rsidR="009E1CE5" w:rsidRPr="00465919" w:rsidRDefault="009E1CE5" w:rsidP="009E1CE5">
      <w:pPr>
        <w:spacing w:line="276" w:lineRule="auto"/>
        <w:ind w:firstLine="709"/>
      </w:pPr>
      <w:r w:rsidRPr="00465919">
        <w:t>Composing text</w:t>
      </w:r>
    </w:p>
    <w:p w:rsidR="009E1CE5" w:rsidRPr="00465919" w:rsidRDefault="009E1CE5" w:rsidP="009E1CE5">
      <w:pPr>
        <w:spacing w:line="276" w:lineRule="auto"/>
        <w:ind w:firstLine="709"/>
      </w:pPr>
      <w:r w:rsidRPr="00465919">
        <w:t>Learning to learn</w:t>
      </w:r>
    </w:p>
    <w:p w:rsidR="00F62331" w:rsidRDefault="00F62331" w:rsidP="00365C19">
      <w:pPr>
        <w:pStyle w:val="NormalWeb"/>
        <w:spacing w:line="276" w:lineRule="auto"/>
        <w:rPr>
          <w:rFonts w:ascii="Times New Roman" w:hAnsi="Times New Roman"/>
          <w:color w:val="auto"/>
          <w:sz w:val="24"/>
          <w:szCs w:val="24"/>
        </w:rPr>
      </w:pP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Reading and Writing in the Math Classroom</w:t>
      </w: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i/>
          <w:color w:val="auto"/>
          <w:sz w:val="24"/>
          <w:szCs w:val="24"/>
        </w:rPr>
        <w:t>Math Talk</w:t>
      </w:r>
      <w:r w:rsidRPr="00465919">
        <w:rPr>
          <w:rFonts w:ascii="Times New Roman" w:hAnsi="Times New Roman"/>
          <w:color w:val="auto"/>
          <w:sz w:val="24"/>
          <w:szCs w:val="24"/>
        </w:rPr>
        <w:t>—text rendering</w:t>
      </w: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Vocabulary Development</w:t>
      </w: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Word Walls</w:t>
      </w:r>
    </w:p>
    <w:p w:rsidR="00CB5D11" w:rsidRPr="00465919" w:rsidRDefault="00CB5D11" w:rsidP="00365C19">
      <w:pPr>
        <w:pStyle w:val="NormalWeb"/>
        <w:spacing w:line="276" w:lineRule="auto"/>
        <w:rPr>
          <w:rFonts w:ascii="Times New Roman" w:hAnsi="Times New Roman"/>
          <w:color w:val="auto"/>
          <w:sz w:val="24"/>
          <w:szCs w:val="24"/>
        </w:rPr>
      </w:pP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i/>
          <w:color w:val="auto"/>
          <w:sz w:val="24"/>
          <w:szCs w:val="24"/>
        </w:rPr>
        <w:t>The Birthday Party</w:t>
      </w:r>
      <w:r w:rsidRPr="00465919">
        <w:rPr>
          <w:rFonts w:ascii="Times New Roman" w:hAnsi="Times New Roman"/>
          <w:color w:val="auto"/>
          <w:sz w:val="24"/>
          <w:szCs w:val="24"/>
        </w:rPr>
        <w:t xml:space="preserve"> BDA Model Lesson</w:t>
      </w:r>
    </w:p>
    <w:p w:rsidR="00CB5D11" w:rsidRPr="00465919" w:rsidRDefault="00CB5D11" w:rsidP="00365C19">
      <w:pPr>
        <w:pStyle w:val="NormalWeb"/>
        <w:spacing w:line="276" w:lineRule="auto"/>
        <w:rPr>
          <w:rFonts w:ascii="Times New Roman" w:hAnsi="Times New Roman"/>
          <w:color w:val="auto"/>
          <w:sz w:val="24"/>
          <w:szCs w:val="24"/>
        </w:rPr>
      </w:pPr>
    </w:p>
    <w:p w:rsidR="00CB5D11" w:rsidRPr="004659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3-2-1 Ticket out the Door!</w:t>
      </w:r>
    </w:p>
    <w:p w:rsidR="00CB5D11" w:rsidRPr="00465919" w:rsidRDefault="00CB5D11" w:rsidP="00365C19">
      <w:pPr>
        <w:pStyle w:val="NormalWeb"/>
        <w:spacing w:line="276" w:lineRule="auto"/>
        <w:rPr>
          <w:rFonts w:ascii="Times New Roman" w:hAnsi="Times New Roman"/>
          <w:color w:val="auto"/>
          <w:sz w:val="24"/>
          <w:szCs w:val="24"/>
        </w:rPr>
      </w:pPr>
    </w:p>
    <w:p w:rsidR="00365C19" w:rsidRDefault="00CB5D11" w:rsidP="00365C19">
      <w:pPr>
        <w:pStyle w:val="NormalWeb"/>
        <w:spacing w:line="276" w:lineRule="auto"/>
        <w:rPr>
          <w:rFonts w:ascii="Times New Roman" w:hAnsi="Times New Roman"/>
          <w:color w:val="auto"/>
          <w:sz w:val="24"/>
          <w:szCs w:val="24"/>
        </w:rPr>
      </w:pPr>
      <w:r w:rsidRPr="00465919">
        <w:rPr>
          <w:rFonts w:ascii="Times New Roman" w:hAnsi="Times New Roman"/>
          <w:color w:val="auto"/>
          <w:sz w:val="24"/>
          <w:szCs w:val="24"/>
        </w:rPr>
        <w:t xml:space="preserve">Homework: </w:t>
      </w:r>
    </w:p>
    <w:p w:rsidR="00CB5D11" w:rsidRPr="00465919" w:rsidRDefault="00365C19" w:rsidP="00365C19">
      <w:pPr>
        <w:pStyle w:val="NormalWeb"/>
        <w:numPr>
          <w:ilvl w:val="0"/>
          <w:numId w:val="7"/>
        </w:numPr>
        <w:spacing w:line="276" w:lineRule="auto"/>
        <w:rPr>
          <w:rFonts w:ascii="Times New Roman" w:hAnsi="Times New Roman"/>
          <w:color w:val="auto"/>
          <w:sz w:val="24"/>
          <w:szCs w:val="24"/>
        </w:rPr>
      </w:pPr>
      <w:r>
        <w:rPr>
          <w:rFonts w:ascii="Times New Roman" w:hAnsi="Times New Roman"/>
          <w:color w:val="auto"/>
          <w:sz w:val="24"/>
          <w:szCs w:val="24"/>
        </w:rPr>
        <w:t>A</w:t>
      </w:r>
      <w:r w:rsidR="00CB5D11" w:rsidRPr="00465919">
        <w:rPr>
          <w:rFonts w:ascii="Times New Roman" w:hAnsi="Times New Roman"/>
          <w:color w:val="auto"/>
          <w:sz w:val="24"/>
          <w:szCs w:val="24"/>
        </w:rPr>
        <w:t>ssigned section of the 4 lenses of learning jigsaw</w:t>
      </w:r>
    </w:p>
    <w:p w:rsidR="00CB5D11" w:rsidRPr="00344B98" w:rsidRDefault="00CB5D11" w:rsidP="00365C19">
      <w:pPr>
        <w:pStyle w:val="NormalWeb"/>
        <w:numPr>
          <w:ilvl w:val="0"/>
          <w:numId w:val="7"/>
        </w:numPr>
        <w:spacing w:line="276" w:lineRule="auto"/>
        <w:rPr>
          <w:rFonts w:ascii="Times New Roman" w:hAnsi="Times New Roman"/>
          <w:color w:val="auto"/>
          <w:sz w:val="24"/>
          <w:szCs w:val="24"/>
        </w:rPr>
      </w:pPr>
      <w:r w:rsidRPr="00465919">
        <w:rPr>
          <w:rFonts w:ascii="Times New Roman" w:hAnsi="Times New Roman"/>
          <w:color w:val="auto"/>
          <w:sz w:val="24"/>
          <w:szCs w:val="24"/>
        </w:rPr>
        <w:t xml:space="preserve">Journal #1: </w:t>
      </w:r>
      <w:r w:rsidR="00344B98">
        <w:rPr>
          <w:rFonts w:ascii="Times New Roman" w:hAnsi="Times New Roman"/>
          <w:color w:val="auto"/>
          <w:sz w:val="24"/>
          <w:szCs w:val="24"/>
        </w:rPr>
        <w:t>1-2 page reflection on today’s learning</w:t>
      </w:r>
      <w:r w:rsidRPr="00465919">
        <w:t xml:space="preserve">                </w:t>
      </w:r>
    </w:p>
    <w:p w:rsidR="008B627F" w:rsidRDefault="008B627F" w:rsidP="008B627F">
      <w:pPr>
        <w:pStyle w:val="Heading3"/>
        <w:pBdr>
          <w:bottom w:val="single" w:sz="12" w:space="1" w:color="auto"/>
        </w:pBdr>
      </w:pPr>
    </w:p>
    <w:p w:rsidR="00FE03F7" w:rsidRPr="00124C14" w:rsidRDefault="00FE03F7" w:rsidP="00FE03F7">
      <w:pPr>
        <w:pStyle w:val="Heading3"/>
        <w:rPr>
          <w:sz w:val="36"/>
          <w:szCs w:val="36"/>
        </w:rPr>
      </w:pPr>
      <w:r w:rsidRPr="00124C14">
        <w:rPr>
          <w:sz w:val="36"/>
          <w:szCs w:val="36"/>
        </w:rPr>
        <w:t>Session 2</w:t>
      </w:r>
      <w:r w:rsidR="00C15138">
        <w:rPr>
          <w:sz w:val="36"/>
          <w:szCs w:val="36"/>
        </w:rPr>
        <w:t>: A Focus on Composin</w:t>
      </w:r>
      <w:r w:rsidR="002769F6">
        <w:rPr>
          <w:sz w:val="36"/>
          <w:szCs w:val="36"/>
        </w:rPr>
        <w:t>g Text and Transacting with Text</w:t>
      </w:r>
    </w:p>
    <w:p w:rsidR="00344B98" w:rsidRDefault="00365C19" w:rsidP="00365C19">
      <w:pPr>
        <w:spacing w:line="276" w:lineRule="auto"/>
        <w:rPr>
          <w:i/>
        </w:rPr>
      </w:pPr>
      <w:r w:rsidRPr="00465919">
        <w:t>Un</w:t>
      </w:r>
      <w:r>
        <w:t xml:space="preserve">ity Builder </w:t>
      </w:r>
      <w:r w:rsidR="009E1CE5">
        <w:t>–</w:t>
      </w:r>
      <w:r>
        <w:t xml:space="preserve"> </w:t>
      </w:r>
      <w:r w:rsidR="009E1CE5">
        <w:rPr>
          <w:i/>
        </w:rPr>
        <w:t>Puzzle Piece Sort</w:t>
      </w:r>
    </w:p>
    <w:p w:rsidR="00365C19" w:rsidRPr="00344B98" w:rsidRDefault="00344B98" w:rsidP="00365C19">
      <w:pPr>
        <w:spacing w:line="276" w:lineRule="auto"/>
        <w:rPr>
          <w:i/>
        </w:rPr>
      </w:pPr>
      <w:r>
        <w:t>Reflection Sharing</w:t>
      </w:r>
    </w:p>
    <w:p w:rsidR="00734ED3" w:rsidRDefault="00365C19" w:rsidP="00365C19">
      <w:pPr>
        <w:spacing w:line="276" w:lineRule="auto"/>
      </w:pPr>
      <w:r w:rsidRPr="00465919">
        <w:t>Group Reading Talk Jigsaw</w:t>
      </w:r>
      <w:r>
        <w:t xml:space="preserve"> - </w:t>
      </w:r>
      <w:r w:rsidRPr="00465919">
        <w:t>4 lenses of learning reading</w:t>
      </w:r>
      <w:r>
        <w:t>, r</w:t>
      </w:r>
      <w:r w:rsidRPr="00465919">
        <w:t>eading template</w:t>
      </w:r>
      <w:r>
        <w:t>, c</w:t>
      </w:r>
      <w:r w:rsidRPr="00465919">
        <w:t>onsensus building</w:t>
      </w:r>
    </w:p>
    <w:p w:rsidR="00365C19" w:rsidRPr="00465919" w:rsidRDefault="00365C19" w:rsidP="00365C19">
      <w:pPr>
        <w:spacing w:line="276" w:lineRule="auto"/>
      </w:pPr>
      <w:r w:rsidRPr="00465919">
        <w:t>Reading Research</w:t>
      </w:r>
      <w:r>
        <w:t xml:space="preserve"> - </w:t>
      </w:r>
      <w:r w:rsidRPr="00465919">
        <w:t>Anticipation Guide</w:t>
      </w:r>
      <w:r>
        <w:t xml:space="preserve">, </w:t>
      </w:r>
      <w:r w:rsidRPr="00365C19">
        <w:rPr>
          <w:i/>
        </w:rPr>
        <w:t>Reading for the 21</w:t>
      </w:r>
      <w:r w:rsidRPr="00365C19">
        <w:rPr>
          <w:i/>
          <w:vertAlign w:val="superscript"/>
        </w:rPr>
        <w:t>st</w:t>
      </w:r>
      <w:r w:rsidRPr="00365C19">
        <w:rPr>
          <w:i/>
        </w:rPr>
        <w:t xml:space="preserve"> Century</w:t>
      </w:r>
      <w:r>
        <w:t xml:space="preserve"> – text rendering, </w:t>
      </w:r>
      <w:r w:rsidRPr="00465919">
        <w:t>Debrief</w:t>
      </w:r>
    </w:p>
    <w:p w:rsidR="00365C19" w:rsidRPr="00881C0A" w:rsidRDefault="00365C19" w:rsidP="00881C0A">
      <w:pPr>
        <w:pStyle w:val="NormalWeb"/>
        <w:spacing w:line="276" w:lineRule="auto"/>
        <w:rPr>
          <w:rFonts w:ascii="Times New Roman" w:hAnsi="Times New Roman"/>
          <w:color w:val="auto"/>
          <w:sz w:val="24"/>
          <w:szCs w:val="24"/>
        </w:rPr>
      </w:pPr>
    </w:p>
    <w:p w:rsidR="005C07B2" w:rsidRDefault="00C15138" w:rsidP="009E1CE5">
      <w:pPr>
        <w:spacing w:line="276" w:lineRule="auto"/>
      </w:pPr>
      <w:r>
        <w:t>Good Readers…Chalk Talk</w:t>
      </w:r>
    </w:p>
    <w:p w:rsidR="00C15138" w:rsidRDefault="00C15138" w:rsidP="009E1CE5">
      <w:pPr>
        <w:spacing w:line="276" w:lineRule="auto"/>
      </w:pPr>
    </w:p>
    <w:p w:rsidR="00365C19" w:rsidRDefault="00344B98" w:rsidP="00365C19">
      <w:pPr>
        <w:spacing w:line="276" w:lineRule="auto"/>
      </w:pPr>
      <w:r>
        <w:t xml:space="preserve">BDA Lesson—Close </w:t>
      </w:r>
      <w:r w:rsidR="007E52A2">
        <w:t>Reading and T</w:t>
      </w:r>
      <w:r>
        <w:t>ext-Dependent Questioning</w:t>
      </w:r>
    </w:p>
    <w:p w:rsidR="00344B98" w:rsidRDefault="00344B98" w:rsidP="00365C19">
      <w:pPr>
        <w:spacing w:line="276" w:lineRule="auto"/>
      </w:pPr>
    </w:p>
    <w:p w:rsidR="00365C19" w:rsidRPr="002769F6" w:rsidRDefault="00365C19" w:rsidP="002769F6">
      <w:pPr>
        <w:pStyle w:val="NormalWeb"/>
        <w:spacing w:line="276" w:lineRule="auto"/>
        <w:rPr>
          <w:rFonts w:ascii="Times New Roman" w:hAnsi="Times New Roman"/>
          <w:color w:val="auto"/>
          <w:sz w:val="24"/>
          <w:szCs w:val="24"/>
        </w:rPr>
      </w:pPr>
      <w:r w:rsidRPr="00881C0A">
        <w:rPr>
          <w:rFonts w:ascii="Times New Roman" w:hAnsi="Times New Roman"/>
          <w:color w:val="auto"/>
          <w:sz w:val="24"/>
          <w:szCs w:val="24"/>
        </w:rPr>
        <w:t>LUNCH</w:t>
      </w:r>
    </w:p>
    <w:p w:rsidR="00F62331" w:rsidRDefault="00F62331" w:rsidP="00365C19">
      <w:pPr>
        <w:spacing w:line="276" w:lineRule="auto"/>
      </w:pPr>
    </w:p>
    <w:p w:rsidR="00365C19" w:rsidRPr="00465919" w:rsidRDefault="00365C19" w:rsidP="00365C19">
      <w:pPr>
        <w:spacing w:line="276" w:lineRule="auto"/>
      </w:pPr>
      <w:r w:rsidRPr="00465919">
        <w:t>Composing Text</w:t>
      </w:r>
      <w:r>
        <w:t xml:space="preserve"> - </w:t>
      </w:r>
      <w:r w:rsidRPr="00465919">
        <w:rPr>
          <w:i/>
        </w:rPr>
        <w:t>The Dinner Party</w:t>
      </w:r>
      <w:r w:rsidRPr="00465919">
        <w:t xml:space="preserve"> BDA</w:t>
      </w:r>
      <w:r>
        <w:t xml:space="preserve">, </w:t>
      </w:r>
      <w:r w:rsidRPr="00465919">
        <w:t>Word Splash</w:t>
      </w:r>
      <w:r>
        <w:t xml:space="preserve">, </w:t>
      </w:r>
      <w:r w:rsidRPr="00465919">
        <w:t>Revisiting the Text</w:t>
      </w:r>
    </w:p>
    <w:p w:rsidR="00365C19" w:rsidRDefault="00365C19" w:rsidP="00365C19">
      <w:pPr>
        <w:spacing w:line="276" w:lineRule="auto"/>
      </w:pPr>
      <w:r w:rsidRPr="00465919">
        <w:t>Introduce the Final Project</w:t>
      </w:r>
      <w:r>
        <w:t xml:space="preserve"> - </w:t>
      </w:r>
      <w:r w:rsidRPr="00465919">
        <w:t>Paper criteria</w:t>
      </w:r>
      <w:r>
        <w:t>, e</w:t>
      </w:r>
      <w:r w:rsidRPr="00465919">
        <w:t>xamine sample projects</w:t>
      </w:r>
      <w:r>
        <w:t xml:space="preserve">, </w:t>
      </w:r>
      <w:proofErr w:type="gramStart"/>
      <w:r>
        <w:t>b</w:t>
      </w:r>
      <w:r w:rsidRPr="00465919">
        <w:t>rainstorm</w:t>
      </w:r>
      <w:proofErr w:type="gramEnd"/>
      <w:r w:rsidRPr="00465919">
        <w:t xml:space="preserve"> ideas</w:t>
      </w:r>
    </w:p>
    <w:p w:rsidR="00365C19" w:rsidRDefault="00641D54" w:rsidP="00365C19">
      <w:pPr>
        <w:spacing w:line="276" w:lineRule="auto"/>
      </w:pPr>
      <w:r>
        <w:t>Ticket o</w:t>
      </w:r>
      <w:r w:rsidR="00365C19" w:rsidRPr="00465919">
        <w:t>ut the Door</w:t>
      </w:r>
      <w:r w:rsidR="00365C19">
        <w:t xml:space="preserve"> - </w:t>
      </w:r>
      <w:r w:rsidR="00365C19" w:rsidRPr="00465919">
        <w:t>Instructional Strategies Bingo</w:t>
      </w:r>
    </w:p>
    <w:p w:rsidR="00365C19" w:rsidRDefault="00365C19" w:rsidP="00365C19">
      <w:pPr>
        <w:spacing w:line="276" w:lineRule="auto"/>
      </w:pPr>
    </w:p>
    <w:p w:rsidR="00365C19" w:rsidRDefault="00365C19" w:rsidP="00365C19">
      <w:pPr>
        <w:spacing w:line="276" w:lineRule="auto"/>
      </w:pPr>
      <w:r w:rsidRPr="00465919">
        <w:t>Homework Assignment for Day 2</w:t>
      </w:r>
    </w:p>
    <w:p w:rsidR="00365C19" w:rsidRPr="00365C19" w:rsidRDefault="00365C19" w:rsidP="00365C19">
      <w:pPr>
        <w:numPr>
          <w:ilvl w:val="0"/>
          <w:numId w:val="6"/>
        </w:numPr>
        <w:spacing w:line="276" w:lineRule="auto"/>
      </w:pPr>
      <w:r>
        <w:t>Journal #2</w:t>
      </w:r>
      <w:r w:rsidRPr="00465919">
        <w:t xml:space="preserve">: </w:t>
      </w:r>
      <w:r w:rsidR="00641D54">
        <w:t>W</w:t>
      </w:r>
      <w:r w:rsidRPr="00365C19">
        <w:t>ritten 1-2 page reflection</w:t>
      </w:r>
    </w:p>
    <w:p w:rsidR="005C07B2" w:rsidRDefault="00365C19" w:rsidP="00365C19">
      <w:pPr>
        <w:spacing w:line="276" w:lineRule="auto"/>
      </w:pPr>
      <w:r w:rsidRPr="00365C19">
        <w:t xml:space="preserve">  </w:t>
      </w:r>
      <w:r w:rsidR="00641D54">
        <w:t xml:space="preserve">                How do you currently infuse literacy in your lessons? What will you start doing </w:t>
      </w:r>
      <w:proofErr w:type="gramStart"/>
      <w:r w:rsidR="00641D54">
        <w:t>this</w:t>
      </w:r>
      <w:proofErr w:type="gramEnd"/>
      <w:r w:rsidR="00641D54">
        <w:t xml:space="preserve"> </w:t>
      </w:r>
    </w:p>
    <w:p w:rsidR="00641D54" w:rsidRDefault="00641D54" w:rsidP="00365C19">
      <w:pPr>
        <w:spacing w:line="276" w:lineRule="auto"/>
      </w:pPr>
      <w:r>
        <w:t xml:space="preserve">                  </w:t>
      </w:r>
      <w:proofErr w:type="gramStart"/>
      <w:r>
        <w:t>year</w:t>
      </w:r>
      <w:proofErr w:type="gramEnd"/>
      <w:r>
        <w:t>?</w:t>
      </w:r>
    </w:p>
    <w:p w:rsidR="005C07B2" w:rsidRDefault="005C07B2" w:rsidP="005C07B2">
      <w:pPr>
        <w:numPr>
          <w:ilvl w:val="0"/>
          <w:numId w:val="6"/>
        </w:numPr>
        <w:spacing w:line="276" w:lineRule="auto"/>
      </w:pPr>
      <w:r>
        <w:t xml:space="preserve">Read excerpt from </w:t>
      </w:r>
      <w:r w:rsidRPr="005C07B2">
        <w:rPr>
          <w:i/>
        </w:rPr>
        <w:t xml:space="preserve">The Plainer Truths </w:t>
      </w:r>
      <w:r>
        <w:t xml:space="preserve">and respond to prompt using the online discussion board specified for this class.  Post three things that stood out for you concerning the reading.  Please read the other postings and respond to at least one other participant.  </w:t>
      </w:r>
    </w:p>
    <w:p w:rsidR="007E52A2" w:rsidRDefault="007E52A2" w:rsidP="007E52A2">
      <w:pPr>
        <w:spacing w:line="276" w:lineRule="auto"/>
      </w:pPr>
    </w:p>
    <w:p w:rsidR="007E52A2" w:rsidRDefault="007E52A2" w:rsidP="007E52A2">
      <w:pPr>
        <w:spacing w:line="276" w:lineRule="auto"/>
      </w:pPr>
    </w:p>
    <w:p w:rsidR="00AD7BA9" w:rsidRDefault="00AD7BA9" w:rsidP="007E52A2">
      <w:pPr>
        <w:spacing w:line="276" w:lineRule="auto"/>
      </w:pPr>
    </w:p>
    <w:p w:rsidR="00AD7BA9" w:rsidRDefault="00AD7BA9" w:rsidP="007E52A2">
      <w:pPr>
        <w:spacing w:line="276" w:lineRule="auto"/>
      </w:pPr>
    </w:p>
    <w:p w:rsidR="00AD7BA9" w:rsidRDefault="00AD7BA9" w:rsidP="007E52A2">
      <w:pPr>
        <w:spacing w:line="276" w:lineRule="auto"/>
      </w:pPr>
    </w:p>
    <w:p w:rsidR="00AD7BA9" w:rsidRDefault="00AD7BA9" w:rsidP="007E52A2">
      <w:pPr>
        <w:spacing w:line="276" w:lineRule="auto"/>
      </w:pPr>
    </w:p>
    <w:p w:rsidR="00AD7BA9" w:rsidRDefault="00AD7BA9" w:rsidP="007E52A2">
      <w:pPr>
        <w:spacing w:line="276" w:lineRule="auto"/>
      </w:pPr>
    </w:p>
    <w:p w:rsidR="00AD7BA9" w:rsidRDefault="00AD7BA9" w:rsidP="007E52A2">
      <w:pPr>
        <w:spacing w:line="276" w:lineRule="auto"/>
      </w:pPr>
    </w:p>
    <w:p w:rsidR="00AD7BA9" w:rsidRDefault="00AD7BA9" w:rsidP="007E52A2">
      <w:pPr>
        <w:spacing w:line="276" w:lineRule="auto"/>
      </w:pPr>
    </w:p>
    <w:p w:rsidR="00FE03F7" w:rsidRDefault="00FE03F7" w:rsidP="00FE03F7">
      <w:pPr>
        <w:pStyle w:val="Heading3"/>
        <w:pBdr>
          <w:bottom w:val="single" w:sz="12" w:space="1" w:color="auto"/>
        </w:pBdr>
      </w:pPr>
    </w:p>
    <w:p w:rsidR="009D0215" w:rsidRPr="00881C0A" w:rsidRDefault="009D0215" w:rsidP="00881C0A">
      <w:pPr>
        <w:pStyle w:val="Heading3"/>
        <w:rPr>
          <w:sz w:val="36"/>
          <w:szCs w:val="36"/>
        </w:rPr>
      </w:pPr>
      <w:r w:rsidRPr="00881C0A">
        <w:rPr>
          <w:sz w:val="36"/>
          <w:szCs w:val="36"/>
        </w:rPr>
        <w:t>Session 3</w:t>
      </w:r>
      <w:r w:rsidR="002769F6">
        <w:rPr>
          <w:sz w:val="36"/>
          <w:szCs w:val="36"/>
        </w:rPr>
        <w:t>: A Focus on Extending Reading and Writing</w:t>
      </w:r>
    </w:p>
    <w:p w:rsidR="005C07B2" w:rsidRDefault="005C07B2" w:rsidP="005C07B2">
      <w:r>
        <w:t xml:space="preserve">Icebreaker Writing Activity – </w:t>
      </w:r>
      <w:r>
        <w:rPr>
          <w:i/>
        </w:rPr>
        <w:t>The Power of Partnerships</w:t>
      </w:r>
      <w:r>
        <w:t xml:space="preserve"> </w:t>
      </w:r>
    </w:p>
    <w:p w:rsidR="005C07B2" w:rsidRDefault="005C07B2" w:rsidP="005C07B2">
      <w:pPr>
        <w:ind w:firstLine="709"/>
      </w:pPr>
      <w:r w:rsidRPr="00FF4AEA">
        <w:rPr>
          <w:i/>
        </w:rPr>
        <w:t>What do they have in common?</w:t>
      </w:r>
    </w:p>
    <w:p w:rsidR="005C07B2" w:rsidRDefault="005C07B2" w:rsidP="005C07B2">
      <w:r>
        <w:t>Lesson Strategy Try-out – Pair/Share</w:t>
      </w:r>
    </w:p>
    <w:p w:rsidR="005C07B2" w:rsidRDefault="005C07B2" w:rsidP="005C07B2">
      <w:r>
        <w:t>Vocabulary Brainstorm for Writing – Vietnam War topic</w:t>
      </w:r>
    </w:p>
    <w:p w:rsidR="005C07B2" w:rsidRDefault="005C07B2" w:rsidP="005C07B2">
      <w:r>
        <w:t>Gallery Walk</w:t>
      </w:r>
    </w:p>
    <w:p w:rsidR="005C07B2" w:rsidRDefault="005C07B2" w:rsidP="005C07B2"/>
    <w:p w:rsidR="005C07B2" w:rsidRDefault="005C07B2" w:rsidP="005C07B2">
      <w:r w:rsidRPr="00FD58CA">
        <w:rPr>
          <w:i/>
        </w:rPr>
        <w:t>Dear Howard</w:t>
      </w:r>
      <w:r>
        <w:t xml:space="preserve"> (C44) writing assignment evaluated</w:t>
      </w:r>
    </w:p>
    <w:p w:rsidR="005C07B2" w:rsidRDefault="005C07B2" w:rsidP="005C07B2">
      <w:r>
        <w:t>Document Review/Scoring Writing Assignments</w:t>
      </w:r>
    </w:p>
    <w:p w:rsidR="005C07B2" w:rsidRDefault="005C07B2" w:rsidP="005C07B2">
      <w:r>
        <w:t xml:space="preserve">Writing to Learn – The Research </w:t>
      </w:r>
    </w:p>
    <w:p w:rsidR="005C07B2" w:rsidRDefault="005C07B2" w:rsidP="005C07B2">
      <w:r>
        <w:t>Jot-a-Thought</w:t>
      </w:r>
    </w:p>
    <w:p w:rsidR="005C07B2" w:rsidRDefault="005C07B2" w:rsidP="005C07B2"/>
    <w:p w:rsidR="005C07B2" w:rsidRDefault="005C07B2" w:rsidP="005C07B2">
      <w:pPr>
        <w:pStyle w:val="NormalWeb"/>
        <w:spacing w:line="276" w:lineRule="auto"/>
        <w:rPr>
          <w:rFonts w:ascii="Times New Roman" w:hAnsi="Times New Roman"/>
          <w:color w:val="auto"/>
          <w:sz w:val="24"/>
          <w:szCs w:val="24"/>
        </w:rPr>
      </w:pPr>
      <w:r w:rsidRPr="00CB55AC">
        <w:rPr>
          <w:rFonts w:ascii="Times New Roman" w:hAnsi="Times New Roman"/>
          <w:color w:val="auto"/>
          <w:sz w:val="24"/>
          <w:szCs w:val="24"/>
        </w:rPr>
        <w:t>BREAK</w:t>
      </w:r>
    </w:p>
    <w:p w:rsidR="005C07B2" w:rsidRDefault="005C07B2" w:rsidP="005C07B2"/>
    <w:p w:rsidR="005C07B2" w:rsidRDefault="005C07B2" w:rsidP="005C07B2">
      <w:r>
        <w:t>Collins Types 1-5 Writings Overview (C7-C14)</w:t>
      </w:r>
    </w:p>
    <w:p w:rsidR="005C07B2" w:rsidRDefault="005C07B2" w:rsidP="005C07B2">
      <w:r>
        <w:t>Samples (C16-C36)</w:t>
      </w:r>
    </w:p>
    <w:p w:rsidR="005C07B2" w:rsidRDefault="005C07B2" w:rsidP="005C07B2">
      <w:pPr>
        <w:pStyle w:val="NormalWeb"/>
        <w:spacing w:line="276" w:lineRule="auto"/>
        <w:rPr>
          <w:rFonts w:ascii="Times New Roman" w:hAnsi="Times New Roman"/>
          <w:color w:val="auto"/>
          <w:sz w:val="24"/>
          <w:szCs w:val="24"/>
        </w:rPr>
      </w:pPr>
      <w:r w:rsidRPr="009069AC">
        <w:rPr>
          <w:rFonts w:ascii="Times New Roman" w:hAnsi="Times New Roman"/>
          <w:color w:val="auto"/>
          <w:sz w:val="24"/>
          <w:szCs w:val="24"/>
        </w:rPr>
        <w:t>Guided Notes – FCA’s (C12, C22-C39)</w:t>
      </w:r>
    </w:p>
    <w:p w:rsidR="005C07B2" w:rsidRDefault="005C07B2" w:rsidP="005C07B2"/>
    <w:p w:rsidR="005C07B2" w:rsidRPr="00CB55AC" w:rsidRDefault="005C07B2" w:rsidP="005C07B2">
      <w:pPr>
        <w:pStyle w:val="NormalWeb"/>
        <w:spacing w:line="276" w:lineRule="auto"/>
        <w:rPr>
          <w:rFonts w:ascii="Times New Roman" w:hAnsi="Times New Roman"/>
          <w:color w:val="auto"/>
          <w:sz w:val="24"/>
          <w:szCs w:val="24"/>
        </w:rPr>
      </w:pPr>
      <w:r w:rsidRPr="00CB55AC">
        <w:rPr>
          <w:rFonts w:ascii="Times New Roman" w:hAnsi="Times New Roman"/>
          <w:color w:val="auto"/>
          <w:sz w:val="24"/>
          <w:szCs w:val="24"/>
        </w:rPr>
        <w:t>LUNCH</w:t>
      </w:r>
    </w:p>
    <w:p w:rsidR="005C07B2" w:rsidRPr="00242C4D" w:rsidRDefault="005C07B2" w:rsidP="005C07B2">
      <w:pPr>
        <w:pStyle w:val="Header"/>
        <w:rPr>
          <w:b/>
        </w:rPr>
      </w:pPr>
    </w:p>
    <w:p w:rsidR="005C07B2" w:rsidRDefault="005C07B2" w:rsidP="005C07B2">
      <w:pPr>
        <w:pStyle w:val="Header"/>
      </w:pPr>
      <w:r>
        <w:t>Breakout Sessions:</w:t>
      </w:r>
    </w:p>
    <w:p w:rsidR="005C07B2" w:rsidRDefault="005C07B2" w:rsidP="005C07B2">
      <w:pPr>
        <w:pStyle w:val="Header"/>
      </w:pPr>
      <w:r>
        <w:t xml:space="preserve">      Writing to Learn Math/Math Journaling and other writing strategies</w:t>
      </w:r>
    </w:p>
    <w:p w:rsidR="005C07B2" w:rsidRDefault="005C07B2" w:rsidP="005C07B2">
      <w:pPr>
        <w:pStyle w:val="Header"/>
      </w:pPr>
      <w:r>
        <w:t>OR</w:t>
      </w:r>
    </w:p>
    <w:p w:rsidR="005C07B2" w:rsidRDefault="005C07B2" w:rsidP="005C07B2">
      <w:pPr>
        <w:pStyle w:val="Header"/>
      </w:pPr>
      <w:r>
        <w:t xml:space="preserve">       I-Search – The Alternative to the Research Paper</w:t>
      </w:r>
    </w:p>
    <w:p w:rsidR="005C07B2" w:rsidRDefault="005C07B2" w:rsidP="005C07B2">
      <w:pPr>
        <w:pStyle w:val="Header"/>
      </w:pPr>
      <w:r>
        <w:t xml:space="preserve">            -</w:t>
      </w:r>
      <w:r w:rsidRPr="00AB2547">
        <w:t>Developing the format for I-Search papers</w:t>
      </w:r>
      <w:r>
        <w:t xml:space="preserve"> </w:t>
      </w:r>
    </w:p>
    <w:p w:rsidR="005C07B2" w:rsidRPr="00AB2547" w:rsidRDefault="005C07B2" w:rsidP="005C07B2">
      <w:pPr>
        <w:pStyle w:val="Header"/>
      </w:pPr>
      <w:r>
        <w:t xml:space="preserve">            -</w:t>
      </w:r>
      <w:r w:rsidRPr="00AB2547">
        <w:t xml:space="preserve"> Sample BDA—I Search Activity</w:t>
      </w:r>
    </w:p>
    <w:p w:rsidR="005C07B2" w:rsidRPr="00AB2547" w:rsidRDefault="005C07B2" w:rsidP="005C07B2">
      <w:pPr>
        <w:pStyle w:val="Header"/>
      </w:pPr>
      <w:r>
        <w:t xml:space="preserve">            -</w:t>
      </w:r>
      <w:r w:rsidRPr="00AB2547">
        <w:t>Taking teachers through the process, one step at a time</w:t>
      </w:r>
    </w:p>
    <w:p w:rsidR="005C07B2" w:rsidRPr="00AB2547" w:rsidRDefault="005C07B2" w:rsidP="005C07B2">
      <w:pPr>
        <w:pStyle w:val="Header"/>
      </w:pPr>
      <w:r>
        <w:t xml:space="preserve">            -</w:t>
      </w:r>
      <w:r w:rsidRPr="00AB2547">
        <w:t>Selecting the “burning question”</w:t>
      </w:r>
    </w:p>
    <w:p w:rsidR="005C07B2" w:rsidRDefault="005C07B2" w:rsidP="005C07B2">
      <w:pPr>
        <w:pStyle w:val="Header"/>
      </w:pPr>
      <w:r>
        <w:t xml:space="preserve">            </w:t>
      </w:r>
    </w:p>
    <w:p w:rsidR="005C07B2" w:rsidRDefault="005C07B2" w:rsidP="005C07B2">
      <w:pPr>
        <w:pStyle w:val="Header"/>
      </w:pPr>
      <w:r>
        <w:t>Final Project Review of Samples/Collaboration time provided</w:t>
      </w:r>
    </w:p>
    <w:p w:rsidR="005C07B2" w:rsidRDefault="005C07B2" w:rsidP="005C07B2">
      <w:pPr>
        <w:pStyle w:val="Header"/>
      </w:pPr>
      <w:r>
        <w:t xml:space="preserve">Ticket-Out-the-Door   </w:t>
      </w:r>
      <w:r w:rsidRPr="007606A5">
        <w:rPr>
          <w:i/>
        </w:rPr>
        <w:t>Six Word Memoir</w:t>
      </w:r>
      <w:r>
        <w:t xml:space="preserve"> </w:t>
      </w:r>
    </w:p>
    <w:p w:rsidR="005C07B2" w:rsidRDefault="005C07B2" w:rsidP="005C07B2">
      <w:pPr>
        <w:pStyle w:val="Header"/>
      </w:pPr>
    </w:p>
    <w:p w:rsidR="005C07B2" w:rsidRDefault="005C07B2" w:rsidP="005C07B2">
      <w:pPr>
        <w:rPr>
          <w:b/>
        </w:rPr>
      </w:pPr>
      <w:r>
        <w:rPr>
          <w:b/>
        </w:rPr>
        <w:t xml:space="preserve">Assignment: </w:t>
      </w:r>
    </w:p>
    <w:p w:rsidR="005C07B2" w:rsidRDefault="005C07B2" w:rsidP="005C07B2">
      <w:pPr>
        <w:numPr>
          <w:ilvl w:val="0"/>
          <w:numId w:val="6"/>
        </w:numPr>
        <w:spacing w:line="276" w:lineRule="auto"/>
      </w:pPr>
      <w:r>
        <w:t>Complete Final Project.  Bring a copy for share-out purposes to the last session.  Also, remember to include Independent Activity Log.</w:t>
      </w:r>
    </w:p>
    <w:p w:rsidR="005C07B2" w:rsidRDefault="005C07B2" w:rsidP="005C07B2">
      <w:pPr>
        <w:numPr>
          <w:ilvl w:val="0"/>
          <w:numId w:val="6"/>
        </w:numPr>
        <w:spacing w:line="276" w:lineRule="auto"/>
      </w:pPr>
      <w:r w:rsidRPr="00465919">
        <w:t xml:space="preserve">Read </w:t>
      </w:r>
      <w:r w:rsidRPr="00465919">
        <w:rPr>
          <w:i/>
        </w:rPr>
        <w:t>The Bet</w:t>
      </w:r>
      <w:r w:rsidRPr="00465919">
        <w:t xml:space="preserve"> by Anton Chekhov</w:t>
      </w:r>
      <w:r>
        <w:t xml:space="preserve"> - </w:t>
      </w:r>
      <w:r w:rsidRPr="00465919">
        <w:t xml:space="preserve">For use in literature circles </w:t>
      </w:r>
      <w:r>
        <w:t>next session</w:t>
      </w:r>
    </w:p>
    <w:p w:rsidR="000D4F6F" w:rsidRPr="000604E5" w:rsidRDefault="000D4F6F" w:rsidP="000604E5">
      <w:pPr>
        <w:pBdr>
          <w:bottom w:val="single" w:sz="12" w:space="1" w:color="auto"/>
        </w:pBdr>
        <w:rPr>
          <w:sz w:val="28"/>
          <w:szCs w:val="28"/>
        </w:rPr>
      </w:pPr>
    </w:p>
    <w:p w:rsidR="00AB2547" w:rsidRPr="00881C0A" w:rsidRDefault="00AB2547" w:rsidP="00881C0A">
      <w:pPr>
        <w:pStyle w:val="Heading3"/>
        <w:rPr>
          <w:sz w:val="36"/>
          <w:szCs w:val="36"/>
        </w:rPr>
      </w:pPr>
      <w:r w:rsidRPr="00881C0A">
        <w:rPr>
          <w:sz w:val="36"/>
          <w:szCs w:val="36"/>
        </w:rPr>
        <w:t xml:space="preserve">Session 4 </w:t>
      </w:r>
    </w:p>
    <w:p w:rsidR="00AB2547" w:rsidRDefault="00AB2547" w:rsidP="00AB2547">
      <w:pPr>
        <w:pStyle w:val="Header"/>
      </w:pPr>
    </w:p>
    <w:p w:rsidR="005C07B2" w:rsidRPr="00972107" w:rsidRDefault="005C07B2" w:rsidP="005C07B2">
      <w:r>
        <w:lastRenderedPageBreak/>
        <w:t xml:space="preserve">Icebreaker – </w:t>
      </w:r>
      <w:r w:rsidRPr="00881C0A">
        <w:rPr>
          <w:i/>
        </w:rPr>
        <w:t>Birds of a Feather!</w:t>
      </w:r>
      <w:r>
        <w:t xml:space="preserve">  Literacy Quotes</w:t>
      </w:r>
    </w:p>
    <w:p w:rsidR="005C07B2" w:rsidRDefault="005C07B2" w:rsidP="005C07B2">
      <w:r w:rsidRPr="00881C0A">
        <w:rPr>
          <w:i/>
        </w:rPr>
        <w:t>PLN Rewind</w:t>
      </w:r>
      <w:r>
        <w:t xml:space="preserve"> – KWL Chart</w:t>
      </w:r>
    </w:p>
    <w:p w:rsidR="005C07B2" w:rsidRDefault="005C07B2" w:rsidP="005C07B2">
      <w:r>
        <w:t>Lesson Strategy Tryout Share – Table Talk/Whole Group share-out</w:t>
      </w:r>
    </w:p>
    <w:p w:rsidR="005C07B2" w:rsidRPr="00FF4AEA" w:rsidRDefault="005C07B2" w:rsidP="005C07B2">
      <w:r w:rsidRPr="006932EE">
        <w:rPr>
          <w:i/>
        </w:rPr>
        <w:t>What Do Good Readers Do?</w:t>
      </w:r>
      <w:r>
        <w:t xml:space="preserve"> Chalk Talk Activity</w:t>
      </w:r>
    </w:p>
    <w:p w:rsidR="005C07B2" w:rsidRDefault="005C07B2" w:rsidP="005C07B2">
      <w:pPr>
        <w:spacing w:line="276" w:lineRule="auto"/>
      </w:pPr>
    </w:p>
    <w:p w:rsidR="005C07B2" w:rsidRDefault="005C07B2" w:rsidP="005C07B2">
      <w:pPr>
        <w:pStyle w:val="NormalWeb"/>
        <w:spacing w:line="276" w:lineRule="auto"/>
        <w:rPr>
          <w:rFonts w:ascii="Times New Roman" w:hAnsi="Times New Roman"/>
          <w:color w:val="auto"/>
          <w:sz w:val="24"/>
          <w:szCs w:val="24"/>
        </w:rPr>
      </w:pPr>
      <w:r w:rsidRPr="00881C0A">
        <w:rPr>
          <w:rFonts w:ascii="Times New Roman" w:hAnsi="Times New Roman"/>
          <w:color w:val="auto"/>
          <w:sz w:val="24"/>
          <w:szCs w:val="24"/>
        </w:rPr>
        <w:t>BREAK</w:t>
      </w:r>
    </w:p>
    <w:p w:rsidR="005C07B2" w:rsidRDefault="005C07B2" w:rsidP="005C07B2">
      <w:pPr>
        <w:pStyle w:val="NormalWeb"/>
        <w:spacing w:line="276" w:lineRule="auto"/>
        <w:rPr>
          <w:rFonts w:ascii="Times New Roman" w:hAnsi="Times New Roman"/>
          <w:color w:val="auto"/>
          <w:sz w:val="24"/>
          <w:szCs w:val="24"/>
        </w:rPr>
      </w:pPr>
    </w:p>
    <w:p w:rsidR="005C07B2" w:rsidRDefault="005C07B2" w:rsidP="005C07B2">
      <w:pPr>
        <w:pStyle w:val="NormalWeb"/>
        <w:spacing w:line="276" w:lineRule="auto"/>
      </w:pPr>
      <w:r>
        <w:rPr>
          <w:rFonts w:ascii="Times New Roman" w:hAnsi="Times New Roman"/>
          <w:color w:val="auto"/>
          <w:sz w:val="24"/>
          <w:szCs w:val="24"/>
        </w:rPr>
        <w:t xml:space="preserve">BDA Science Application – </w:t>
      </w:r>
      <w:r w:rsidRPr="00881C0A">
        <w:rPr>
          <w:rFonts w:ascii="Times New Roman" w:hAnsi="Times New Roman"/>
          <w:i/>
          <w:color w:val="auto"/>
          <w:sz w:val="24"/>
          <w:szCs w:val="24"/>
        </w:rPr>
        <w:t>The Turning Wheel</w:t>
      </w:r>
    </w:p>
    <w:p w:rsidR="005C07B2" w:rsidRPr="00881C0A" w:rsidRDefault="005C07B2" w:rsidP="005C07B2">
      <w:pPr>
        <w:pStyle w:val="NormalWeb"/>
        <w:spacing w:line="276" w:lineRule="auto"/>
        <w:rPr>
          <w:rFonts w:ascii="Times New Roman" w:hAnsi="Times New Roman"/>
          <w:color w:val="auto"/>
          <w:sz w:val="24"/>
          <w:szCs w:val="24"/>
        </w:rPr>
      </w:pPr>
    </w:p>
    <w:p w:rsidR="005C07B2" w:rsidRDefault="005C07B2" w:rsidP="005C07B2">
      <w:pPr>
        <w:pStyle w:val="NormalWeb"/>
        <w:spacing w:line="276" w:lineRule="auto"/>
        <w:rPr>
          <w:rFonts w:ascii="Times New Roman" w:hAnsi="Times New Roman"/>
          <w:color w:val="auto"/>
          <w:sz w:val="24"/>
          <w:szCs w:val="24"/>
        </w:rPr>
      </w:pPr>
      <w:r w:rsidRPr="00881C0A">
        <w:rPr>
          <w:rFonts w:ascii="Times New Roman" w:hAnsi="Times New Roman"/>
          <w:color w:val="auto"/>
          <w:sz w:val="24"/>
          <w:szCs w:val="24"/>
        </w:rPr>
        <w:t>LUNCH</w:t>
      </w:r>
    </w:p>
    <w:p w:rsidR="005C07B2" w:rsidRDefault="005C07B2" w:rsidP="005C07B2">
      <w:pPr>
        <w:pStyle w:val="NormalWeb"/>
        <w:spacing w:line="276" w:lineRule="auto"/>
      </w:pPr>
    </w:p>
    <w:p w:rsidR="005C07B2" w:rsidRDefault="005C07B2" w:rsidP="005C07B2">
      <w:r>
        <w:t>Literature Circles – The Process</w:t>
      </w:r>
    </w:p>
    <w:p w:rsidR="005C07B2" w:rsidRDefault="005C07B2" w:rsidP="005C07B2">
      <w:r>
        <w:tab/>
        <w:t xml:space="preserve">Before Activity – </w:t>
      </w:r>
      <w:proofErr w:type="spellStart"/>
      <w:r>
        <w:t>Wordle</w:t>
      </w:r>
      <w:proofErr w:type="spellEnd"/>
    </w:p>
    <w:p w:rsidR="005C07B2" w:rsidRDefault="005C07B2" w:rsidP="005C07B2">
      <w:r>
        <w:tab/>
        <w:t>Guided Notes</w:t>
      </w:r>
    </w:p>
    <w:p w:rsidR="005C07B2" w:rsidRDefault="005C07B2" w:rsidP="005C07B2">
      <w:r w:rsidRPr="00881C0A">
        <w:rPr>
          <w:i/>
        </w:rPr>
        <w:t>Practice Makes Perfect!</w:t>
      </w:r>
      <w:r>
        <w:t xml:space="preserve"> – Literature Circles using </w:t>
      </w:r>
      <w:r w:rsidRPr="00881C0A">
        <w:rPr>
          <w:i/>
        </w:rPr>
        <w:t>The Bet</w:t>
      </w:r>
    </w:p>
    <w:p w:rsidR="005C07B2" w:rsidRPr="00881C0A" w:rsidRDefault="005C07B2" w:rsidP="005C07B2">
      <w:pPr>
        <w:ind w:left="709"/>
      </w:pPr>
      <w:r>
        <w:t>Role Sheets, discussion templates</w:t>
      </w:r>
    </w:p>
    <w:p w:rsidR="005C07B2" w:rsidRDefault="005C07B2" w:rsidP="005C07B2">
      <w:r>
        <w:t>Jot-a-Thought – Benefits of Lit Circles/Pitfalls of Lit Circles</w:t>
      </w:r>
    </w:p>
    <w:p w:rsidR="005C07B2" w:rsidRDefault="005C07B2" w:rsidP="005C07B2">
      <w:r>
        <w:t>Debrief using 4 lenses of learning</w:t>
      </w:r>
    </w:p>
    <w:p w:rsidR="005C07B2" w:rsidRDefault="005C07B2" w:rsidP="005C07B2"/>
    <w:p w:rsidR="005C07B2" w:rsidRDefault="005C07B2" w:rsidP="005C07B2">
      <w:r>
        <w:t>Taking the Pulse – PIIC Mid-point Survey</w:t>
      </w:r>
    </w:p>
    <w:p w:rsidR="005C07B2" w:rsidRDefault="005C07B2" w:rsidP="005C07B2">
      <w:r>
        <w:t>Final Project Criteria reviewed – sample projects on display</w:t>
      </w:r>
    </w:p>
    <w:p w:rsidR="005C07B2" w:rsidRDefault="005C07B2" w:rsidP="005C07B2"/>
    <w:p w:rsidR="005C07B2" w:rsidRDefault="005C07B2" w:rsidP="005C07B2">
      <w:r>
        <w:t>3-2-1 Ticket-Out-The-Door</w:t>
      </w:r>
    </w:p>
    <w:p w:rsidR="005C07B2" w:rsidRDefault="005C07B2" w:rsidP="005C07B2"/>
    <w:p w:rsidR="005C07B2" w:rsidRDefault="005C07B2" w:rsidP="005C07B2">
      <w:pPr>
        <w:rPr>
          <w:b/>
        </w:rPr>
      </w:pPr>
      <w:r>
        <w:rPr>
          <w:b/>
        </w:rPr>
        <w:t xml:space="preserve">Assignment: </w:t>
      </w:r>
    </w:p>
    <w:p w:rsidR="005C07B2" w:rsidRDefault="005C07B2" w:rsidP="005C07B2">
      <w:pPr>
        <w:numPr>
          <w:ilvl w:val="0"/>
          <w:numId w:val="6"/>
        </w:numPr>
        <w:spacing w:line="276" w:lineRule="auto"/>
      </w:pPr>
      <w:r>
        <w:t>Journal #3</w:t>
      </w:r>
      <w:r w:rsidRPr="00465919">
        <w:t xml:space="preserve">: </w:t>
      </w:r>
      <w:r w:rsidRPr="00365C19">
        <w:t>Strategy tryout and written 1-2 page reflection</w:t>
      </w:r>
    </w:p>
    <w:p w:rsidR="005C07B2" w:rsidRDefault="005C07B2" w:rsidP="005C07B2">
      <w:pPr>
        <w:numPr>
          <w:ilvl w:val="0"/>
          <w:numId w:val="6"/>
        </w:numPr>
        <w:spacing w:line="276" w:lineRule="auto"/>
      </w:pPr>
      <w:r>
        <w:t xml:space="preserve">Read excerpt from </w:t>
      </w:r>
      <w:r w:rsidRPr="00DF0E16">
        <w:rPr>
          <w:i/>
        </w:rPr>
        <w:t>The Plainer Truths</w:t>
      </w:r>
      <w:r>
        <w:rPr>
          <w:i/>
        </w:rPr>
        <w:t xml:space="preserve"> </w:t>
      </w:r>
      <w:r>
        <w:t>and respond to prompt using the online discussion board specified for this class.</w:t>
      </w:r>
    </w:p>
    <w:p w:rsidR="005C07B2" w:rsidRDefault="005C07B2" w:rsidP="005C07B2">
      <w:pPr>
        <w:spacing w:line="276" w:lineRule="auto"/>
        <w:ind w:left="720"/>
      </w:pPr>
      <w:r>
        <w:t xml:space="preserve">Post three things that stood out for you concerning the reading.  Please read the other postings and respond to at least one other participant.  </w:t>
      </w:r>
    </w:p>
    <w:p w:rsidR="00734ED3" w:rsidRPr="007606A5" w:rsidRDefault="00734ED3" w:rsidP="00DB4025">
      <w:pPr>
        <w:pStyle w:val="Header"/>
      </w:pPr>
    </w:p>
    <w:p w:rsidR="007606A5" w:rsidRDefault="007606A5" w:rsidP="00DB4025">
      <w:pPr>
        <w:pStyle w:val="Header"/>
      </w:pPr>
    </w:p>
    <w:p w:rsidR="00AB2547" w:rsidRDefault="00AB2547" w:rsidP="00AB2547">
      <w:pPr>
        <w:pStyle w:val="Header"/>
        <w:pBdr>
          <w:bottom w:val="single" w:sz="12" w:space="1" w:color="auto"/>
        </w:pBdr>
        <w:rPr>
          <w:b/>
        </w:rPr>
      </w:pPr>
    </w:p>
    <w:p w:rsidR="000D4F6F" w:rsidRPr="003F7FA8" w:rsidRDefault="000D4F6F" w:rsidP="000D4F6F">
      <w:pPr>
        <w:pStyle w:val="BodyText"/>
        <w:rPr>
          <w:sz w:val="28"/>
          <w:szCs w:val="28"/>
        </w:rPr>
      </w:pPr>
    </w:p>
    <w:p w:rsidR="000D4F6F" w:rsidRPr="003F7FA8" w:rsidRDefault="000D4F6F" w:rsidP="000D4F6F">
      <w:pPr>
        <w:pStyle w:val="BodyText"/>
        <w:rPr>
          <w:sz w:val="28"/>
          <w:szCs w:val="28"/>
        </w:rPr>
      </w:pPr>
    </w:p>
    <w:p w:rsidR="00881C0A" w:rsidRPr="00881C0A" w:rsidRDefault="00881C0A" w:rsidP="00881C0A">
      <w:pPr>
        <w:pStyle w:val="Heading3"/>
        <w:rPr>
          <w:sz w:val="36"/>
          <w:szCs w:val="36"/>
        </w:rPr>
      </w:pPr>
      <w:r>
        <w:rPr>
          <w:sz w:val="36"/>
          <w:szCs w:val="36"/>
        </w:rPr>
        <w:t>Session 5</w:t>
      </w:r>
      <w:r w:rsidRPr="00881C0A">
        <w:rPr>
          <w:sz w:val="36"/>
          <w:szCs w:val="36"/>
        </w:rPr>
        <w:t xml:space="preserve"> </w:t>
      </w:r>
    </w:p>
    <w:p w:rsidR="004C5F5E" w:rsidRDefault="004C5F5E" w:rsidP="007606A5">
      <w:pPr>
        <w:pStyle w:val="Header"/>
        <w:rPr>
          <w:i/>
        </w:rPr>
      </w:pPr>
      <w:r>
        <w:t xml:space="preserve">Icebreaker – </w:t>
      </w:r>
      <w:r>
        <w:rPr>
          <w:i/>
        </w:rPr>
        <w:t>Find Someone Who Can…</w:t>
      </w:r>
    </w:p>
    <w:p w:rsidR="004C5F5E" w:rsidRDefault="004C5F5E" w:rsidP="007606A5">
      <w:pPr>
        <w:pStyle w:val="Header"/>
      </w:pPr>
    </w:p>
    <w:p w:rsidR="004C5F5E" w:rsidRDefault="004C5F5E" w:rsidP="007606A5">
      <w:pPr>
        <w:pStyle w:val="Header"/>
      </w:pPr>
      <w:r>
        <w:t>Using Text Sets to Motivate Readers</w:t>
      </w:r>
    </w:p>
    <w:p w:rsidR="004C5F5E" w:rsidRDefault="004C5F5E" w:rsidP="007606A5">
      <w:pPr>
        <w:pStyle w:val="Header"/>
      </w:pPr>
      <w:r>
        <w:t>Quotation Mingle</w:t>
      </w:r>
      <w:r w:rsidR="00FF4AEA">
        <w:t xml:space="preserve"> – lecture alternative, comprehension strategy</w:t>
      </w:r>
    </w:p>
    <w:p w:rsidR="004C5F5E" w:rsidRDefault="004C5F5E" w:rsidP="007606A5">
      <w:pPr>
        <w:pStyle w:val="Header"/>
      </w:pPr>
      <w:r>
        <w:t>Leveled Articles to Engage All Readers</w:t>
      </w:r>
    </w:p>
    <w:p w:rsidR="004C5F5E" w:rsidRDefault="004C5F5E" w:rsidP="007606A5">
      <w:pPr>
        <w:pStyle w:val="Header"/>
      </w:pPr>
      <w:r>
        <w:t>Group Reading Share-Out template</w:t>
      </w:r>
    </w:p>
    <w:p w:rsidR="004C5F5E" w:rsidRDefault="004C5F5E" w:rsidP="007606A5">
      <w:pPr>
        <w:pStyle w:val="Header"/>
      </w:pPr>
    </w:p>
    <w:p w:rsidR="004C5F5E" w:rsidRDefault="004C5F5E" w:rsidP="007606A5">
      <w:pPr>
        <w:pStyle w:val="Header"/>
      </w:pPr>
      <w:r>
        <w:t xml:space="preserve">Comparison Alley – </w:t>
      </w:r>
      <w:r>
        <w:rPr>
          <w:i/>
        </w:rPr>
        <w:t>Teaching Then and Now</w:t>
      </w:r>
    </w:p>
    <w:p w:rsidR="004C5F5E" w:rsidRDefault="00CB55AC" w:rsidP="007606A5">
      <w:pPr>
        <w:pStyle w:val="Header"/>
      </w:pPr>
      <w:r>
        <w:t>21</w:t>
      </w:r>
      <w:r w:rsidRPr="00CB55AC">
        <w:rPr>
          <w:vertAlign w:val="superscript"/>
        </w:rPr>
        <w:t>st</w:t>
      </w:r>
      <w:r>
        <w:t xml:space="preserve"> Century Learning Skills – text rendering</w:t>
      </w:r>
    </w:p>
    <w:p w:rsidR="00FF4AEA" w:rsidRDefault="00FF4AEA" w:rsidP="007606A5">
      <w:pPr>
        <w:pStyle w:val="Header"/>
      </w:pPr>
    </w:p>
    <w:p w:rsidR="00FF4AEA" w:rsidRDefault="00FF4AEA" w:rsidP="007606A5">
      <w:pPr>
        <w:pStyle w:val="Header"/>
      </w:pPr>
      <w:r>
        <w:t>BREAK</w:t>
      </w:r>
    </w:p>
    <w:p w:rsidR="00FF4AEA" w:rsidRDefault="00FF4AEA" w:rsidP="007606A5">
      <w:pPr>
        <w:pStyle w:val="Header"/>
      </w:pPr>
    </w:p>
    <w:p w:rsidR="00FF4AEA" w:rsidRDefault="00FF4AEA" w:rsidP="00FF4AEA">
      <w:pPr>
        <w:pStyle w:val="Header"/>
      </w:pPr>
      <w:r>
        <w:t>Using Visuals – Before/During/After Reading</w:t>
      </w:r>
    </w:p>
    <w:p w:rsidR="00FF4AEA" w:rsidRPr="004C5F5E" w:rsidRDefault="00FF4AEA" w:rsidP="00FF4AEA">
      <w:pPr>
        <w:pStyle w:val="Header"/>
      </w:pPr>
      <w:r>
        <w:t>BDA lesson using historical archived photos</w:t>
      </w:r>
    </w:p>
    <w:p w:rsidR="00FF4AEA" w:rsidRDefault="00FF4AEA" w:rsidP="007606A5">
      <w:pPr>
        <w:pStyle w:val="Header"/>
      </w:pPr>
    </w:p>
    <w:p w:rsidR="00CB55AC" w:rsidRDefault="00CB55AC" w:rsidP="007606A5">
      <w:pPr>
        <w:pStyle w:val="Header"/>
      </w:pPr>
    </w:p>
    <w:p w:rsidR="00CB55AC" w:rsidRDefault="00CB55AC" w:rsidP="007606A5">
      <w:pPr>
        <w:pStyle w:val="Header"/>
      </w:pPr>
      <w:r>
        <w:t>LUNCH</w:t>
      </w:r>
    </w:p>
    <w:p w:rsidR="00CB55AC" w:rsidRDefault="00CB55AC" w:rsidP="007606A5">
      <w:pPr>
        <w:pStyle w:val="Header"/>
      </w:pPr>
    </w:p>
    <w:p w:rsidR="00CB55AC" w:rsidRDefault="00CB55AC" w:rsidP="007606A5">
      <w:pPr>
        <w:pStyle w:val="Header"/>
      </w:pPr>
      <w:r>
        <w:t>Final Project Presentations - Share-out/Table Talk</w:t>
      </w:r>
    </w:p>
    <w:p w:rsidR="00CB55AC" w:rsidRPr="004C5F5E" w:rsidRDefault="00CB55AC" w:rsidP="007606A5">
      <w:pPr>
        <w:pStyle w:val="Header"/>
      </w:pPr>
    </w:p>
    <w:p w:rsidR="007606A5" w:rsidRDefault="00CB55AC" w:rsidP="007606A5">
      <w:pPr>
        <w:pStyle w:val="Header"/>
      </w:pPr>
      <w:r>
        <w:t xml:space="preserve">Final </w:t>
      </w:r>
      <w:r w:rsidR="007606A5">
        <w:t>Course/Facilitator Evaluations</w:t>
      </w:r>
    </w:p>
    <w:p w:rsidR="00CB55AC" w:rsidRDefault="00CB55AC" w:rsidP="007606A5">
      <w:pPr>
        <w:pStyle w:val="Header"/>
      </w:pPr>
    </w:p>
    <w:p w:rsidR="00CB55AC" w:rsidRDefault="00CB55AC" w:rsidP="007606A5">
      <w:pPr>
        <w:pStyle w:val="Header"/>
      </w:pPr>
    </w:p>
    <w:p w:rsidR="00CB55AC" w:rsidRPr="00DB4025" w:rsidRDefault="00CB55AC" w:rsidP="007606A5">
      <w:pPr>
        <w:pStyle w:val="Header"/>
      </w:pPr>
    </w:p>
    <w:p w:rsidR="000D4F6F" w:rsidRPr="003F7FA8" w:rsidRDefault="000D4F6F" w:rsidP="000D4F6F">
      <w:pPr>
        <w:pStyle w:val="BodyText"/>
        <w:rPr>
          <w:sz w:val="28"/>
          <w:szCs w:val="28"/>
        </w:rPr>
      </w:pPr>
    </w:p>
    <w:p w:rsidR="000D4F6F" w:rsidRPr="003F7FA8" w:rsidRDefault="000D4F6F" w:rsidP="000D4F6F">
      <w:pPr>
        <w:pStyle w:val="BodyText"/>
        <w:rPr>
          <w:sz w:val="28"/>
          <w:szCs w:val="28"/>
        </w:rPr>
      </w:pPr>
    </w:p>
    <w:sectPr w:rsidR="000D4F6F" w:rsidRPr="003F7FA8" w:rsidSect="00935B13">
      <w:footnotePr>
        <w:pos w:val="beneathText"/>
      </w:footnotePr>
      <w:pgSz w:w="12240" w:h="15840"/>
      <w:pgMar w:top="1440" w:right="1440" w:bottom="1440" w:left="1440" w:header="562" w:footer="562"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Albany">
    <w:altName w:val="Arial"/>
    <w:charset w:val="00"/>
    <w:family w:val="swiss"/>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BF178E"/>
    <w:multiLevelType w:val="hybridMultilevel"/>
    <w:tmpl w:val="085E7D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973D9"/>
    <w:multiLevelType w:val="hybridMultilevel"/>
    <w:tmpl w:val="2ED86456"/>
    <w:lvl w:ilvl="0" w:tplc="9604887C">
      <w:start w:val="1"/>
      <w:numFmt w:val="bullet"/>
      <w:lvlText w:val=""/>
      <w:lvlJc w:val="left"/>
      <w:pPr>
        <w:tabs>
          <w:tab w:val="num" w:pos="853"/>
        </w:tabs>
        <w:ind w:left="853" w:hanging="144"/>
      </w:pPr>
      <w:rPr>
        <w:rFonts w:ascii="Symbol" w:hAnsi="Symbol" w:hint="default"/>
        <w:color w:val="auto"/>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
    <w:nsid w:val="2F3D76AA"/>
    <w:multiLevelType w:val="hybridMultilevel"/>
    <w:tmpl w:val="A27CF4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512E8C"/>
    <w:multiLevelType w:val="hybridMultilevel"/>
    <w:tmpl w:val="F8E61E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F06394D"/>
    <w:multiLevelType w:val="hybridMultilevel"/>
    <w:tmpl w:val="032AD876"/>
    <w:lvl w:ilvl="0" w:tplc="BC0E1ED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04B74C1"/>
    <w:multiLevelType w:val="hybridMultilevel"/>
    <w:tmpl w:val="BF1620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5"/>
  </w:num>
  <w:num w:numId="4">
    <w:abstractNumId w:val="2"/>
  </w:num>
  <w:num w:numId="5">
    <w:abstractNumId w:val="4"/>
  </w:num>
  <w:num w:numId="6">
    <w:abstractNumId w:val="1"/>
  </w:num>
  <w:num w:numId="7">
    <w:abstractNumId w:val="3"/>
  </w:num>
  <w:num w:numId="8">
    <w:abstractNumId w:val="0"/>
  </w:num>
  <w:num w:numId="9">
    <w:abstractNumId w:val="0"/>
  </w:num>
  <w:num w:numId="10">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compat>
  <w:rsids>
    <w:rsidRoot w:val="00F22488"/>
    <w:rsid w:val="00002B47"/>
    <w:rsid w:val="000106C7"/>
    <w:rsid w:val="000124CF"/>
    <w:rsid w:val="000604E5"/>
    <w:rsid w:val="00060569"/>
    <w:rsid w:val="00076DC2"/>
    <w:rsid w:val="000A408B"/>
    <w:rsid w:val="000A5606"/>
    <w:rsid w:val="000D4F6F"/>
    <w:rsid w:val="000D596A"/>
    <w:rsid w:val="000F08BD"/>
    <w:rsid w:val="000F4682"/>
    <w:rsid w:val="00124C14"/>
    <w:rsid w:val="0016371D"/>
    <w:rsid w:val="001D02F5"/>
    <w:rsid w:val="002251EB"/>
    <w:rsid w:val="0022692A"/>
    <w:rsid w:val="0024378A"/>
    <w:rsid w:val="002534F9"/>
    <w:rsid w:val="00265E63"/>
    <w:rsid w:val="002769F6"/>
    <w:rsid w:val="002855E3"/>
    <w:rsid w:val="002B1D0A"/>
    <w:rsid w:val="002D4A37"/>
    <w:rsid w:val="002E42D8"/>
    <w:rsid w:val="003064A3"/>
    <w:rsid w:val="00314E08"/>
    <w:rsid w:val="003300C4"/>
    <w:rsid w:val="00344B98"/>
    <w:rsid w:val="00365C19"/>
    <w:rsid w:val="00367A2F"/>
    <w:rsid w:val="0039633E"/>
    <w:rsid w:val="003B4304"/>
    <w:rsid w:val="003F7FA8"/>
    <w:rsid w:val="004159C5"/>
    <w:rsid w:val="00422D44"/>
    <w:rsid w:val="0046191D"/>
    <w:rsid w:val="004C5F5E"/>
    <w:rsid w:val="004C6D7A"/>
    <w:rsid w:val="004E5F9B"/>
    <w:rsid w:val="00545864"/>
    <w:rsid w:val="0055793E"/>
    <w:rsid w:val="00561086"/>
    <w:rsid w:val="00596EC9"/>
    <w:rsid w:val="005A6004"/>
    <w:rsid w:val="005B7596"/>
    <w:rsid w:val="005C07B2"/>
    <w:rsid w:val="005C191D"/>
    <w:rsid w:val="005D771F"/>
    <w:rsid w:val="005E27C0"/>
    <w:rsid w:val="005E4EEC"/>
    <w:rsid w:val="00622399"/>
    <w:rsid w:val="00636A85"/>
    <w:rsid w:val="00641D54"/>
    <w:rsid w:val="006437F3"/>
    <w:rsid w:val="00666748"/>
    <w:rsid w:val="00674695"/>
    <w:rsid w:val="006932EE"/>
    <w:rsid w:val="006943DC"/>
    <w:rsid w:val="006A0E32"/>
    <w:rsid w:val="006B3DB7"/>
    <w:rsid w:val="006B70C4"/>
    <w:rsid w:val="006E4413"/>
    <w:rsid w:val="006F2695"/>
    <w:rsid w:val="006F3B1B"/>
    <w:rsid w:val="00712406"/>
    <w:rsid w:val="00720F04"/>
    <w:rsid w:val="00721CC1"/>
    <w:rsid w:val="00734ED3"/>
    <w:rsid w:val="007606A5"/>
    <w:rsid w:val="0077592D"/>
    <w:rsid w:val="007A645E"/>
    <w:rsid w:val="007B0B3C"/>
    <w:rsid w:val="007B424F"/>
    <w:rsid w:val="007C0CA9"/>
    <w:rsid w:val="007C35C7"/>
    <w:rsid w:val="007D4A96"/>
    <w:rsid w:val="007E52A2"/>
    <w:rsid w:val="008302E4"/>
    <w:rsid w:val="008750B2"/>
    <w:rsid w:val="00881C0A"/>
    <w:rsid w:val="008A187E"/>
    <w:rsid w:val="008A612E"/>
    <w:rsid w:val="008A7C59"/>
    <w:rsid w:val="008B1211"/>
    <w:rsid w:val="008B627F"/>
    <w:rsid w:val="008E0748"/>
    <w:rsid w:val="008F60E0"/>
    <w:rsid w:val="009069AC"/>
    <w:rsid w:val="00914D0A"/>
    <w:rsid w:val="00914E10"/>
    <w:rsid w:val="00935B13"/>
    <w:rsid w:val="00951B1D"/>
    <w:rsid w:val="00972107"/>
    <w:rsid w:val="00984611"/>
    <w:rsid w:val="009D0215"/>
    <w:rsid w:val="009E1CE5"/>
    <w:rsid w:val="00A4683B"/>
    <w:rsid w:val="00A57A35"/>
    <w:rsid w:val="00A73048"/>
    <w:rsid w:val="00A917A8"/>
    <w:rsid w:val="00A94E18"/>
    <w:rsid w:val="00AA059E"/>
    <w:rsid w:val="00AB2547"/>
    <w:rsid w:val="00AD7BA9"/>
    <w:rsid w:val="00B03584"/>
    <w:rsid w:val="00B375F9"/>
    <w:rsid w:val="00B6080C"/>
    <w:rsid w:val="00B743C4"/>
    <w:rsid w:val="00B9468A"/>
    <w:rsid w:val="00BB0B9E"/>
    <w:rsid w:val="00BD157F"/>
    <w:rsid w:val="00BD6672"/>
    <w:rsid w:val="00BE1A36"/>
    <w:rsid w:val="00BE5A3E"/>
    <w:rsid w:val="00BF239B"/>
    <w:rsid w:val="00C01B40"/>
    <w:rsid w:val="00C11BAB"/>
    <w:rsid w:val="00C15138"/>
    <w:rsid w:val="00C277A8"/>
    <w:rsid w:val="00C4738E"/>
    <w:rsid w:val="00C474DB"/>
    <w:rsid w:val="00C611AE"/>
    <w:rsid w:val="00CA0EC2"/>
    <w:rsid w:val="00CB55AC"/>
    <w:rsid w:val="00CB5D11"/>
    <w:rsid w:val="00CC61C4"/>
    <w:rsid w:val="00CD1766"/>
    <w:rsid w:val="00CE77C0"/>
    <w:rsid w:val="00D20EAD"/>
    <w:rsid w:val="00D45999"/>
    <w:rsid w:val="00D80FDA"/>
    <w:rsid w:val="00D85EA5"/>
    <w:rsid w:val="00DA24C7"/>
    <w:rsid w:val="00DB4025"/>
    <w:rsid w:val="00DC4619"/>
    <w:rsid w:val="00DC52EE"/>
    <w:rsid w:val="00DE6993"/>
    <w:rsid w:val="00DF0E16"/>
    <w:rsid w:val="00DF290F"/>
    <w:rsid w:val="00E2502E"/>
    <w:rsid w:val="00E37C59"/>
    <w:rsid w:val="00E905D8"/>
    <w:rsid w:val="00EC3C87"/>
    <w:rsid w:val="00EE2A90"/>
    <w:rsid w:val="00EF3779"/>
    <w:rsid w:val="00F130C9"/>
    <w:rsid w:val="00F22488"/>
    <w:rsid w:val="00F34A9F"/>
    <w:rsid w:val="00F610AB"/>
    <w:rsid w:val="00F62331"/>
    <w:rsid w:val="00F9408A"/>
    <w:rsid w:val="00F94793"/>
    <w:rsid w:val="00FA099F"/>
    <w:rsid w:val="00FC4D4B"/>
    <w:rsid w:val="00FD58CA"/>
    <w:rsid w:val="00FE03F7"/>
    <w:rsid w:val="00FE680E"/>
    <w:rsid w:val="00FF02B4"/>
    <w:rsid w:val="00FF4A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45E"/>
    <w:pPr>
      <w:widowControl w:val="0"/>
      <w:suppressAutoHyphens/>
    </w:pPr>
    <w:rPr>
      <w:sz w:val="24"/>
      <w:szCs w:val="24"/>
    </w:rPr>
  </w:style>
  <w:style w:type="paragraph" w:styleId="Heading1">
    <w:name w:val="heading 1"/>
    <w:basedOn w:val="Heading"/>
    <w:next w:val="BodyText"/>
    <w:qFormat/>
    <w:rsid w:val="007A645E"/>
    <w:pPr>
      <w:numPr>
        <w:numId w:val="1"/>
      </w:numPr>
      <w:outlineLvl w:val="0"/>
    </w:pPr>
    <w:rPr>
      <w:rFonts w:ascii="Times New Roman" w:eastAsia="Times New Roman" w:hAnsi="Times New Roman" w:cs="Times New Roman"/>
      <w:b/>
      <w:bCs/>
      <w:sz w:val="32"/>
      <w:szCs w:val="32"/>
    </w:rPr>
  </w:style>
  <w:style w:type="paragraph" w:styleId="Heading2">
    <w:name w:val="heading 2"/>
    <w:basedOn w:val="Heading"/>
    <w:next w:val="BodyText"/>
    <w:qFormat/>
    <w:rsid w:val="007A645E"/>
    <w:pPr>
      <w:numPr>
        <w:ilvl w:val="1"/>
        <w:numId w:val="1"/>
      </w:numPr>
      <w:outlineLvl w:val="1"/>
    </w:pPr>
    <w:rPr>
      <w:rFonts w:ascii="Times New Roman" w:eastAsia="Times New Roman" w:hAnsi="Times New Roman" w:cs="Times New Roman"/>
      <w:b/>
      <w:bCs/>
      <w:i/>
      <w:iCs/>
    </w:rPr>
  </w:style>
  <w:style w:type="paragraph" w:styleId="Heading3">
    <w:name w:val="heading 3"/>
    <w:basedOn w:val="Heading"/>
    <w:next w:val="BodyText"/>
    <w:qFormat/>
    <w:rsid w:val="007A645E"/>
    <w:pPr>
      <w:numPr>
        <w:ilvl w:val="2"/>
        <w:numId w:val="1"/>
      </w:numPr>
      <w:outlineLvl w:val="2"/>
    </w:pPr>
    <w:rPr>
      <w:rFonts w:ascii="Times New Roman" w:eastAsia="Times New Roman" w:hAnsi="Times New Roman" w:cs="Times New Roman"/>
      <w:b/>
      <w:bCs/>
      <w:sz w:val="26"/>
      <w:szCs w:val="26"/>
    </w:rPr>
  </w:style>
  <w:style w:type="paragraph" w:styleId="Heading4">
    <w:name w:val="heading 4"/>
    <w:basedOn w:val="Heading"/>
    <w:next w:val="BodyText"/>
    <w:qFormat/>
    <w:rsid w:val="007A645E"/>
    <w:pPr>
      <w:numPr>
        <w:ilvl w:val="3"/>
        <w:numId w:val="1"/>
      </w:numPr>
      <w:outlineLvl w:val="3"/>
    </w:pPr>
    <w:rPr>
      <w:rFonts w:ascii="Times New Roman" w:eastAsia="Times New Roman" w:hAnsi="Times New Roman" w:cs="Times New Roman"/>
      <w:b/>
      <w:bCs/>
      <w:i/>
      <w:iCs/>
      <w:sz w:val="24"/>
      <w:szCs w:val="24"/>
    </w:rPr>
  </w:style>
  <w:style w:type="paragraph" w:styleId="Heading5">
    <w:name w:val="heading 5"/>
    <w:basedOn w:val="Heading"/>
    <w:next w:val="BodyText"/>
    <w:qFormat/>
    <w:rsid w:val="007A645E"/>
    <w:pPr>
      <w:numPr>
        <w:ilvl w:val="4"/>
        <w:numId w:val="1"/>
      </w:numPr>
      <w:outlineLvl w:val="4"/>
    </w:pPr>
    <w:rPr>
      <w:rFonts w:ascii="Times New Roman" w:eastAsia="Times New Roman" w:hAnsi="Times New Roman" w:cs="Times New Roman"/>
      <w:b/>
      <w:bCs/>
      <w:sz w:val="22"/>
      <w:szCs w:val="22"/>
    </w:rPr>
  </w:style>
  <w:style w:type="paragraph" w:styleId="Heading6">
    <w:name w:val="heading 6"/>
    <w:basedOn w:val="Heading"/>
    <w:next w:val="BodyText"/>
    <w:qFormat/>
    <w:rsid w:val="007A645E"/>
    <w:pPr>
      <w:numPr>
        <w:ilvl w:val="5"/>
        <w:numId w:val="1"/>
      </w:numPr>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7A645E"/>
  </w:style>
  <w:style w:type="character" w:customStyle="1" w:styleId="FootnoteCharacters">
    <w:name w:val="Footnote Characters"/>
    <w:rsid w:val="007A645E"/>
  </w:style>
  <w:style w:type="character" w:styleId="Hyperlink">
    <w:name w:val="Hyperlink"/>
    <w:rsid w:val="007A645E"/>
    <w:rPr>
      <w:color w:val="000080"/>
      <w:u w:val="single"/>
    </w:rPr>
  </w:style>
  <w:style w:type="character" w:customStyle="1" w:styleId="Bullets">
    <w:name w:val="Bullets"/>
    <w:rsid w:val="007A645E"/>
    <w:rPr>
      <w:rFonts w:ascii="StarSymbol" w:eastAsia="StarSymbol" w:hAnsi="StarSymbol" w:cs="StarSymbol"/>
      <w:sz w:val="18"/>
      <w:szCs w:val="18"/>
    </w:rPr>
  </w:style>
  <w:style w:type="paragraph" w:customStyle="1" w:styleId="Heading">
    <w:name w:val="Heading"/>
    <w:basedOn w:val="Normal"/>
    <w:next w:val="BodyText"/>
    <w:rsid w:val="007A645E"/>
    <w:pPr>
      <w:keepNext/>
      <w:spacing w:before="240" w:after="283"/>
    </w:pPr>
    <w:rPr>
      <w:rFonts w:ascii="Albany" w:eastAsia="HG Mincho Light J" w:hAnsi="Albany" w:cs="Arial Unicode MS"/>
      <w:sz w:val="28"/>
      <w:szCs w:val="28"/>
    </w:rPr>
  </w:style>
  <w:style w:type="paragraph" w:styleId="BodyText">
    <w:name w:val="Body Text"/>
    <w:basedOn w:val="Normal"/>
    <w:rsid w:val="007A645E"/>
  </w:style>
  <w:style w:type="paragraph" w:styleId="List">
    <w:name w:val="List"/>
    <w:basedOn w:val="BodyText"/>
    <w:rsid w:val="007A645E"/>
  </w:style>
  <w:style w:type="paragraph" w:styleId="Caption">
    <w:name w:val="caption"/>
    <w:basedOn w:val="Normal"/>
    <w:qFormat/>
    <w:rsid w:val="007A645E"/>
    <w:pPr>
      <w:suppressLineNumbers/>
      <w:spacing w:before="120" w:after="120"/>
    </w:pPr>
    <w:rPr>
      <w:i/>
      <w:iCs/>
    </w:rPr>
  </w:style>
  <w:style w:type="paragraph" w:customStyle="1" w:styleId="Index">
    <w:name w:val="Index"/>
    <w:basedOn w:val="Normal"/>
    <w:rsid w:val="007A645E"/>
    <w:pPr>
      <w:suppressLineNumbers/>
    </w:pPr>
  </w:style>
  <w:style w:type="paragraph" w:customStyle="1" w:styleId="HorizontalLine">
    <w:name w:val="Horizontal Line"/>
    <w:basedOn w:val="Normal"/>
    <w:next w:val="BodyText"/>
    <w:rsid w:val="007A645E"/>
    <w:pPr>
      <w:pBdr>
        <w:bottom w:val="double" w:sz="1" w:space="0" w:color="808080"/>
      </w:pBdr>
      <w:spacing w:after="283"/>
    </w:pPr>
    <w:rPr>
      <w:sz w:val="12"/>
    </w:rPr>
  </w:style>
  <w:style w:type="paragraph" w:styleId="EnvelopeReturn">
    <w:name w:val="envelope return"/>
    <w:basedOn w:val="Normal"/>
    <w:rsid w:val="007A645E"/>
    <w:rPr>
      <w:i/>
    </w:rPr>
  </w:style>
  <w:style w:type="paragraph" w:customStyle="1" w:styleId="TableContents">
    <w:name w:val="Table Contents"/>
    <w:basedOn w:val="BodyText"/>
    <w:rsid w:val="007A645E"/>
  </w:style>
  <w:style w:type="paragraph" w:styleId="Footer">
    <w:name w:val="footer"/>
    <w:basedOn w:val="Normal"/>
    <w:rsid w:val="007A645E"/>
    <w:pPr>
      <w:suppressLineNumbers/>
      <w:tabs>
        <w:tab w:val="center" w:pos="4818"/>
        <w:tab w:val="right" w:pos="9637"/>
      </w:tabs>
    </w:pPr>
  </w:style>
  <w:style w:type="paragraph" w:styleId="Header">
    <w:name w:val="header"/>
    <w:basedOn w:val="Normal"/>
    <w:rsid w:val="007A645E"/>
    <w:pPr>
      <w:suppressLineNumbers/>
      <w:tabs>
        <w:tab w:val="center" w:pos="4818"/>
        <w:tab w:val="right" w:pos="9637"/>
      </w:tabs>
    </w:pPr>
  </w:style>
  <w:style w:type="paragraph" w:customStyle="1" w:styleId="Quotations">
    <w:name w:val="Quotations"/>
    <w:basedOn w:val="Normal"/>
    <w:rsid w:val="007A645E"/>
    <w:pPr>
      <w:pBdr>
        <w:top w:val="single" w:sz="1" w:space="7" w:color="C0C0C0"/>
        <w:left w:val="single" w:sz="1" w:space="7" w:color="C0C0C0"/>
        <w:bottom w:val="single" w:sz="1" w:space="7" w:color="C0C0C0"/>
        <w:right w:val="single" w:sz="1" w:space="7" w:color="C0C0C0"/>
      </w:pBdr>
      <w:spacing w:after="283"/>
      <w:ind w:left="567" w:right="567"/>
    </w:pPr>
  </w:style>
  <w:style w:type="table" w:styleId="TableGrid">
    <w:name w:val="Table Grid"/>
    <w:basedOn w:val="TableNormal"/>
    <w:rsid w:val="00076D2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4F251E"/>
    <w:pPr>
      <w:widowControl/>
      <w:suppressAutoHyphens w:val="0"/>
      <w:jc w:val="center"/>
    </w:pPr>
    <w:rPr>
      <w:b/>
      <w:bCs/>
      <w:sz w:val="32"/>
    </w:rPr>
  </w:style>
  <w:style w:type="paragraph" w:styleId="Subtitle">
    <w:name w:val="Subtitle"/>
    <w:basedOn w:val="Normal"/>
    <w:qFormat/>
    <w:rsid w:val="004F251E"/>
    <w:pPr>
      <w:widowControl/>
      <w:suppressAutoHyphens w:val="0"/>
      <w:jc w:val="center"/>
    </w:pPr>
    <w:rPr>
      <w:b/>
      <w:bCs/>
      <w:sz w:val="36"/>
    </w:rPr>
  </w:style>
  <w:style w:type="character" w:customStyle="1" w:styleId="label">
    <w:name w:val="label"/>
    <w:basedOn w:val="DefaultParagraphFont"/>
    <w:rsid w:val="00DC7258"/>
  </w:style>
  <w:style w:type="paragraph" w:styleId="PlainText">
    <w:name w:val="Plain Text"/>
    <w:basedOn w:val="Normal"/>
    <w:link w:val="PlainTextChar"/>
    <w:uiPriority w:val="99"/>
    <w:unhideWhenUsed/>
    <w:rsid w:val="00B375F9"/>
    <w:pPr>
      <w:widowControl/>
      <w:suppressAutoHyphens w:val="0"/>
    </w:pPr>
    <w:rPr>
      <w:rFonts w:ascii="Consolas" w:eastAsia="Calibri" w:hAnsi="Consolas"/>
      <w:sz w:val="21"/>
      <w:szCs w:val="21"/>
    </w:rPr>
  </w:style>
  <w:style w:type="character" w:customStyle="1" w:styleId="PlainTextChar">
    <w:name w:val="Plain Text Char"/>
    <w:link w:val="PlainText"/>
    <w:uiPriority w:val="99"/>
    <w:rsid w:val="00B375F9"/>
    <w:rPr>
      <w:rFonts w:ascii="Consolas" w:eastAsia="Calibri" w:hAnsi="Consolas" w:cs="Times New Roman"/>
      <w:sz w:val="21"/>
      <w:szCs w:val="21"/>
    </w:rPr>
  </w:style>
  <w:style w:type="paragraph" w:styleId="NormalWeb">
    <w:name w:val="Normal (Web)"/>
    <w:basedOn w:val="Normal"/>
    <w:uiPriority w:val="99"/>
    <w:unhideWhenUsed/>
    <w:rsid w:val="00CB5D11"/>
    <w:pPr>
      <w:widowControl/>
      <w:suppressAutoHyphens w:val="0"/>
      <w:spacing w:line="300" w:lineRule="atLeast"/>
    </w:pPr>
    <w:rPr>
      <w:rFonts w:ascii="Verdana" w:hAnsi="Verdana"/>
      <w:color w:val="000000"/>
      <w:sz w:val="14"/>
      <w:szCs w:val="14"/>
    </w:rPr>
  </w:style>
  <w:style w:type="character" w:customStyle="1" w:styleId="apple-converted-space">
    <w:name w:val="apple-converted-space"/>
    <w:basedOn w:val="DefaultParagraphFont"/>
    <w:rsid w:val="002534F9"/>
  </w:style>
  <w:style w:type="character" w:styleId="Strong">
    <w:name w:val="Strong"/>
    <w:uiPriority w:val="22"/>
    <w:qFormat/>
    <w:rsid w:val="002534F9"/>
    <w:rPr>
      <w:b/>
      <w:bCs/>
    </w:rPr>
  </w:style>
  <w:style w:type="paragraph" w:styleId="ListParagraph">
    <w:name w:val="List Paragraph"/>
    <w:basedOn w:val="Normal"/>
    <w:uiPriority w:val="34"/>
    <w:qFormat/>
    <w:rsid w:val="005C07B2"/>
    <w:pPr>
      <w:ind w:left="720"/>
      <w:contextualSpacing/>
    </w:pPr>
  </w:style>
</w:styles>
</file>

<file path=word/webSettings.xml><?xml version="1.0" encoding="utf-8"?>
<w:webSettings xmlns:r="http://schemas.openxmlformats.org/officeDocument/2006/relationships" xmlns:w="http://schemas.openxmlformats.org/wordprocessingml/2006/main">
  <w:divs>
    <w:div w:id="441264174">
      <w:bodyDiv w:val="1"/>
      <w:marLeft w:val="0"/>
      <w:marRight w:val="0"/>
      <w:marTop w:val="0"/>
      <w:marBottom w:val="0"/>
      <w:divBdr>
        <w:top w:val="none" w:sz="0" w:space="0" w:color="auto"/>
        <w:left w:val="none" w:sz="0" w:space="0" w:color="auto"/>
        <w:bottom w:val="none" w:sz="0" w:space="0" w:color="auto"/>
        <w:right w:val="none" w:sz="0" w:space="0" w:color="auto"/>
      </w:divBdr>
    </w:div>
    <w:div w:id="17648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facultyroom.wikispaces.com" TargetMode="External"/><Relationship Id="rId5" Type="http://schemas.openxmlformats.org/officeDocument/2006/relationships/hyperlink" Target="mailto:dhubona@iu08.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1468</Words>
  <Characters>8371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Day One  - Oct</vt:lpstr>
    </vt:vector>
  </TitlesOfParts>
  <Company>Bellwood-Antis School District</Company>
  <LinksUpToDate>false</LinksUpToDate>
  <CharactersWithSpaces>9820</CharactersWithSpaces>
  <SharedDoc>false</SharedDoc>
  <HLinks>
    <vt:vector size="12" baseType="variant">
      <vt:variant>
        <vt:i4>5636196</vt:i4>
      </vt:variant>
      <vt:variant>
        <vt:i4>3</vt:i4>
      </vt:variant>
      <vt:variant>
        <vt:i4>0</vt:i4>
      </vt:variant>
      <vt:variant>
        <vt:i4>5</vt:i4>
      </vt:variant>
      <vt:variant>
        <vt:lpwstr>mailto:lah@blwd.k12.pa.us</vt:lpwstr>
      </vt:variant>
      <vt:variant>
        <vt:lpwstr/>
      </vt:variant>
      <vt:variant>
        <vt:i4>6160492</vt:i4>
      </vt:variant>
      <vt:variant>
        <vt:i4>0</vt:i4>
      </vt:variant>
      <vt:variant>
        <vt:i4>0</vt:i4>
      </vt:variant>
      <vt:variant>
        <vt:i4>5</vt:i4>
      </vt:variant>
      <vt:variant>
        <vt:lpwstr>mailto:dih@blwd.k12.pa.us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One  - Oct</dc:title>
  <dc:creator>Carl Atkinson</dc:creator>
  <cp:lastModifiedBy>Diana Hubona</cp:lastModifiedBy>
  <cp:revision>2</cp:revision>
  <cp:lastPrinted>2015-07-23T17:17:00Z</cp:lastPrinted>
  <dcterms:created xsi:type="dcterms:W3CDTF">2015-07-24T13:51:00Z</dcterms:created>
  <dcterms:modified xsi:type="dcterms:W3CDTF">2015-07-24T13:51:00Z</dcterms:modified>
</cp:coreProperties>
</file>